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B63775" w14:textId="757CB11F" w:rsidR="009C5731" w:rsidRPr="00F502F0" w:rsidRDefault="009C5731" w:rsidP="009C5731">
      <w:pPr>
        <w:pStyle w:val="a3"/>
        <w:ind w:left="2880" w:firstLine="720"/>
        <w:jc w:val="right"/>
        <w:rPr>
          <w:rFonts w:ascii="Times New Roman" w:hAnsi="Times New Roman"/>
          <w:b w:val="0"/>
          <w:noProof/>
          <w:sz w:val="24"/>
          <w:szCs w:val="24"/>
          <w:lang w:val="uk-UA"/>
        </w:rPr>
      </w:pPr>
      <w:r w:rsidRPr="00F502F0">
        <w:rPr>
          <w:rFonts w:ascii="Times New Roman" w:hAnsi="Times New Roman"/>
          <w:b w:val="0"/>
          <w:noProof/>
          <w:sz w:val="24"/>
          <w:szCs w:val="24"/>
          <w:lang w:val="uk-UA"/>
        </w:rPr>
        <w:t>Додаток</w:t>
      </w:r>
    </w:p>
    <w:p w14:paraId="3B195EC5" w14:textId="77777777" w:rsidR="00FB7D09" w:rsidRDefault="009C5731" w:rsidP="009C5731">
      <w:pPr>
        <w:pStyle w:val="a3"/>
        <w:ind w:left="2880" w:firstLine="720"/>
        <w:jc w:val="right"/>
        <w:rPr>
          <w:rFonts w:ascii="Times New Roman" w:hAnsi="Times New Roman"/>
          <w:b w:val="0"/>
          <w:noProof/>
          <w:sz w:val="24"/>
          <w:szCs w:val="24"/>
          <w:lang w:val="uk-UA"/>
        </w:rPr>
      </w:pPr>
      <w:r w:rsidRPr="00F502F0">
        <w:rPr>
          <w:rFonts w:ascii="Times New Roman" w:hAnsi="Times New Roman"/>
          <w:b w:val="0"/>
          <w:noProof/>
          <w:sz w:val="24"/>
          <w:szCs w:val="24"/>
          <w:lang w:val="uk-UA"/>
        </w:rPr>
        <w:t xml:space="preserve">до рішення Бучанської міської ради </w:t>
      </w:r>
    </w:p>
    <w:p w14:paraId="6CCB2FBC" w14:textId="6B32D6A7" w:rsidR="009C5731" w:rsidRPr="00F502F0" w:rsidRDefault="009C5731" w:rsidP="009C5731">
      <w:pPr>
        <w:pStyle w:val="a3"/>
        <w:ind w:left="2880" w:firstLine="720"/>
        <w:jc w:val="right"/>
        <w:rPr>
          <w:rFonts w:ascii="Times New Roman" w:hAnsi="Times New Roman"/>
          <w:b w:val="0"/>
          <w:noProof/>
          <w:sz w:val="24"/>
          <w:szCs w:val="24"/>
          <w:lang w:val="uk-UA"/>
        </w:rPr>
      </w:pPr>
      <w:r w:rsidRPr="00F502F0">
        <w:rPr>
          <w:rFonts w:ascii="Times New Roman" w:hAnsi="Times New Roman"/>
          <w:b w:val="0"/>
          <w:noProof/>
          <w:sz w:val="24"/>
          <w:szCs w:val="24"/>
          <w:lang w:val="uk-UA"/>
        </w:rPr>
        <w:t xml:space="preserve">від </w:t>
      </w:r>
      <w:r w:rsidR="00FB7D09">
        <w:rPr>
          <w:rFonts w:ascii="Times New Roman" w:hAnsi="Times New Roman"/>
          <w:b w:val="0"/>
          <w:noProof/>
          <w:sz w:val="24"/>
          <w:szCs w:val="24"/>
          <w:lang w:val="uk-UA"/>
        </w:rPr>
        <w:t>14.11</w:t>
      </w:r>
      <w:r w:rsidR="009E50EF">
        <w:rPr>
          <w:rFonts w:ascii="Times New Roman" w:hAnsi="Times New Roman"/>
          <w:b w:val="0"/>
          <w:noProof/>
          <w:sz w:val="24"/>
          <w:szCs w:val="24"/>
          <w:lang w:val="uk-UA"/>
        </w:rPr>
        <w:t>.</w:t>
      </w:r>
      <w:r w:rsidRPr="00F502F0">
        <w:rPr>
          <w:rFonts w:ascii="Times New Roman" w:hAnsi="Times New Roman"/>
          <w:b w:val="0"/>
          <w:noProof/>
          <w:sz w:val="24"/>
          <w:szCs w:val="24"/>
          <w:lang w:val="uk-UA"/>
        </w:rPr>
        <w:t xml:space="preserve">2025 № </w:t>
      </w:r>
      <w:r w:rsidR="00FB7D09" w:rsidRPr="00FB7D09">
        <w:rPr>
          <w:rFonts w:ascii="Times New Roman" w:hAnsi="Times New Roman"/>
          <w:b w:val="0"/>
          <w:noProof/>
          <w:sz w:val="24"/>
          <w:szCs w:val="24"/>
          <w:lang w:val="uk-UA"/>
        </w:rPr>
        <w:t>6032-83-VIІІ</w:t>
      </w:r>
      <w:r w:rsidRPr="00F502F0">
        <w:rPr>
          <w:rFonts w:ascii="Times New Roman" w:hAnsi="Times New Roman"/>
          <w:b w:val="0"/>
          <w:noProof/>
          <w:sz w:val="24"/>
          <w:szCs w:val="24"/>
          <w:lang w:val="uk-UA"/>
        </w:rPr>
        <w:t xml:space="preserve"> </w:t>
      </w:r>
    </w:p>
    <w:p w14:paraId="4A52D84A" w14:textId="77777777" w:rsidR="009C5731" w:rsidRDefault="009C5731" w:rsidP="002302F2">
      <w:pPr>
        <w:pStyle w:val="a3"/>
        <w:ind w:left="2880" w:firstLine="720"/>
        <w:jc w:val="left"/>
        <w:rPr>
          <w:rFonts w:ascii="Times New Roman" w:hAnsi="Times New Roman"/>
          <w:noProof/>
          <w:sz w:val="24"/>
          <w:szCs w:val="24"/>
          <w:lang w:val="uk-UA"/>
        </w:rPr>
      </w:pPr>
    </w:p>
    <w:p w14:paraId="4DCCBCE4" w14:textId="199D8061" w:rsidR="00F97B46" w:rsidRPr="00F16613" w:rsidRDefault="00F97B46" w:rsidP="002302F2">
      <w:pPr>
        <w:pStyle w:val="a3"/>
        <w:ind w:left="2880" w:firstLine="720"/>
        <w:jc w:val="left"/>
        <w:rPr>
          <w:rFonts w:ascii="Times New Roman" w:hAnsi="Times New Roman"/>
          <w:noProof/>
          <w:sz w:val="24"/>
          <w:szCs w:val="24"/>
          <w:lang w:val="uk-UA"/>
        </w:rPr>
      </w:pPr>
      <w:r w:rsidRPr="00F16613">
        <w:rPr>
          <w:rFonts w:ascii="Times New Roman" w:hAnsi="Times New Roman"/>
          <w:noProof/>
          <w:sz w:val="24"/>
          <w:szCs w:val="24"/>
        </w:rPr>
        <w:t>МИРОВА УГОДА</w:t>
      </w:r>
    </w:p>
    <w:p w14:paraId="42774428" w14:textId="138AEE96" w:rsidR="00F97B46" w:rsidRPr="00F16613" w:rsidRDefault="002302F2" w:rsidP="002302F2">
      <w:pPr>
        <w:rPr>
          <w:b/>
          <w:bCs/>
          <w:noProof/>
          <w:lang w:val="uk-UA"/>
        </w:rPr>
      </w:pPr>
      <w:r>
        <w:rPr>
          <w:b/>
          <w:bCs/>
          <w:noProof/>
          <w:lang w:val="uk-UA"/>
        </w:rPr>
        <w:t xml:space="preserve">                                                                    </w:t>
      </w:r>
      <w:r w:rsidR="005C472F">
        <w:rPr>
          <w:b/>
          <w:bCs/>
          <w:noProof/>
          <w:lang w:val="uk-UA"/>
        </w:rPr>
        <w:t>(проект)</w:t>
      </w:r>
    </w:p>
    <w:p w14:paraId="6A421C83" w14:textId="71E327E8" w:rsidR="00236213" w:rsidRDefault="00F97B46" w:rsidP="009C5731">
      <w:pPr>
        <w:jc w:val="center"/>
        <w:rPr>
          <w:b/>
          <w:i/>
          <w:noProof/>
          <w:lang w:val="uk-UA"/>
        </w:rPr>
      </w:pPr>
      <w:r w:rsidRPr="0078511F">
        <w:rPr>
          <w:iCs/>
          <w:noProof/>
          <w:lang w:val="uk-UA"/>
        </w:rPr>
        <w:t>м. Київ</w:t>
      </w:r>
      <w:r w:rsidRPr="0078511F">
        <w:rPr>
          <w:b/>
          <w:iCs/>
          <w:noProof/>
          <w:lang w:val="uk-UA"/>
        </w:rPr>
        <w:tab/>
      </w:r>
      <w:r w:rsidRPr="0078511F">
        <w:rPr>
          <w:b/>
          <w:iCs/>
          <w:noProof/>
          <w:lang w:val="uk-UA"/>
        </w:rPr>
        <w:tab/>
      </w:r>
      <w:r w:rsidRPr="0078511F">
        <w:rPr>
          <w:b/>
          <w:iCs/>
          <w:noProof/>
          <w:lang w:val="uk-UA"/>
        </w:rPr>
        <w:tab/>
      </w:r>
      <w:r w:rsidRPr="0078511F">
        <w:rPr>
          <w:b/>
          <w:iCs/>
          <w:noProof/>
          <w:lang w:val="uk-UA"/>
        </w:rPr>
        <w:tab/>
      </w:r>
      <w:r w:rsidR="0078511F">
        <w:rPr>
          <w:b/>
          <w:iCs/>
          <w:noProof/>
          <w:lang w:val="uk-UA"/>
        </w:rPr>
        <w:t xml:space="preserve">   </w:t>
      </w:r>
      <w:r w:rsidRPr="0078511F">
        <w:rPr>
          <w:b/>
          <w:iCs/>
          <w:noProof/>
          <w:lang w:val="uk-UA"/>
        </w:rPr>
        <w:tab/>
      </w:r>
      <w:r w:rsidRPr="0078511F">
        <w:rPr>
          <w:b/>
          <w:iCs/>
          <w:noProof/>
          <w:lang w:val="uk-UA"/>
        </w:rPr>
        <w:tab/>
        <w:t xml:space="preserve">      </w:t>
      </w:r>
      <w:r w:rsidR="0078511F">
        <w:rPr>
          <w:b/>
          <w:iCs/>
          <w:noProof/>
          <w:lang w:val="uk-UA"/>
        </w:rPr>
        <w:t xml:space="preserve">                        </w:t>
      </w:r>
      <w:r w:rsidR="005C472F">
        <w:rPr>
          <w:b/>
          <w:iCs/>
          <w:noProof/>
          <w:lang w:val="uk-UA"/>
        </w:rPr>
        <w:t>«</w:t>
      </w:r>
      <w:r w:rsidRPr="0078511F">
        <w:rPr>
          <w:iCs/>
          <w:noProof/>
          <w:lang w:val="uk-UA"/>
        </w:rPr>
        <w:t>___</w:t>
      </w:r>
      <w:r w:rsidR="005C472F">
        <w:rPr>
          <w:iCs/>
          <w:noProof/>
          <w:lang w:val="uk-UA"/>
        </w:rPr>
        <w:t>»</w:t>
      </w:r>
      <w:r w:rsidRPr="0078511F">
        <w:rPr>
          <w:iCs/>
          <w:noProof/>
          <w:lang w:val="uk-UA"/>
        </w:rPr>
        <w:t xml:space="preserve"> </w:t>
      </w:r>
      <w:r w:rsidR="005C472F">
        <w:rPr>
          <w:iCs/>
          <w:noProof/>
          <w:lang w:val="uk-UA"/>
        </w:rPr>
        <w:t xml:space="preserve">листопада 2025 року </w:t>
      </w:r>
    </w:p>
    <w:p w14:paraId="1E59066C" w14:textId="77777777" w:rsidR="00236213" w:rsidRDefault="00236213" w:rsidP="009C5731">
      <w:pPr>
        <w:ind w:left="-567"/>
        <w:jc w:val="both"/>
        <w:rPr>
          <w:b/>
          <w:noProof/>
          <w:lang w:val="uk-UA"/>
        </w:rPr>
      </w:pPr>
    </w:p>
    <w:p w14:paraId="5CA8F8C7" w14:textId="2E561301" w:rsidR="005D0F60" w:rsidRDefault="00656FEB" w:rsidP="00F502F0">
      <w:pPr>
        <w:ind w:left="-425" w:firstLine="567"/>
        <w:contextualSpacing/>
        <w:jc w:val="both"/>
        <w:rPr>
          <w:noProof/>
          <w:lang w:val="uk-UA"/>
        </w:rPr>
      </w:pPr>
      <w:r>
        <w:rPr>
          <w:b/>
          <w:noProof/>
          <w:lang w:val="uk-UA"/>
        </w:rPr>
        <w:t>ТОВАРИСТВО З ОБМЕЖЕНОЮ ВІДПОВІДАЛЬНІСТЮ</w:t>
      </w:r>
      <w:r w:rsidR="005C472F">
        <w:rPr>
          <w:b/>
          <w:noProof/>
          <w:lang w:val="uk-UA"/>
        </w:rPr>
        <w:t xml:space="preserve"> «ЕССЕТ МЕНЕДЖ</w:t>
      </w:r>
      <w:r w:rsidR="009550AA">
        <w:rPr>
          <w:b/>
          <w:noProof/>
          <w:lang w:val="uk-UA"/>
        </w:rPr>
        <w:t>МЕ</w:t>
      </w:r>
      <w:r w:rsidR="005C472F">
        <w:rPr>
          <w:b/>
          <w:noProof/>
          <w:lang w:val="uk-UA"/>
        </w:rPr>
        <w:t>НТ КОМПАНІ»</w:t>
      </w:r>
      <w:r w:rsidR="00F97B46" w:rsidRPr="00236213">
        <w:rPr>
          <w:i/>
          <w:noProof/>
          <w:lang w:val="uk-UA"/>
        </w:rPr>
        <w:t>,</w:t>
      </w:r>
      <w:r w:rsidR="00F97B46" w:rsidRPr="00236213">
        <w:rPr>
          <w:noProof/>
          <w:lang w:val="uk-UA"/>
        </w:rPr>
        <w:t xml:space="preserve"> в особі </w:t>
      </w:r>
      <w:r w:rsidR="005C472F">
        <w:rPr>
          <w:noProof/>
          <w:lang w:val="uk-UA"/>
        </w:rPr>
        <w:t>д</w:t>
      </w:r>
      <w:r w:rsidR="00F97B46" w:rsidRPr="00236213">
        <w:rPr>
          <w:noProof/>
          <w:lang w:val="uk-UA"/>
        </w:rPr>
        <w:t xml:space="preserve">иректора </w:t>
      </w:r>
      <w:r w:rsidR="005C472F">
        <w:rPr>
          <w:noProof/>
          <w:lang w:val="uk-UA"/>
        </w:rPr>
        <w:t>Пуставської Галини Володимирівни</w:t>
      </w:r>
      <w:r w:rsidR="00F97B46" w:rsidRPr="00236213">
        <w:rPr>
          <w:noProof/>
          <w:lang w:val="uk-UA"/>
        </w:rPr>
        <w:t xml:space="preserve">, що діє на підставі </w:t>
      </w:r>
      <w:r w:rsidR="001043A7" w:rsidRPr="00236213">
        <w:rPr>
          <w:noProof/>
          <w:lang w:val="uk-UA"/>
        </w:rPr>
        <w:t>С</w:t>
      </w:r>
      <w:r w:rsidR="00F97B46" w:rsidRPr="00236213">
        <w:rPr>
          <w:noProof/>
          <w:lang w:val="uk-UA"/>
        </w:rPr>
        <w:t>татуту (</w:t>
      </w:r>
      <w:r w:rsidR="00F97B46" w:rsidRPr="00236213">
        <w:rPr>
          <w:i/>
          <w:noProof/>
          <w:lang w:val="uk-UA"/>
        </w:rPr>
        <w:t>далі – «Позивач»</w:t>
      </w:r>
      <w:r w:rsidR="00F97B46" w:rsidRPr="00236213">
        <w:rPr>
          <w:noProof/>
          <w:lang w:val="uk-UA"/>
        </w:rPr>
        <w:t>)</w:t>
      </w:r>
      <w:r w:rsidR="005D0F60">
        <w:rPr>
          <w:noProof/>
          <w:lang w:val="uk-UA"/>
        </w:rPr>
        <w:t>, з одного боку,</w:t>
      </w:r>
      <w:r w:rsidR="00F97B46" w:rsidRPr="00236213">
        <w:rPr>
          <w:noProof/>
          <w:lang w:val="uk-UA"/>
        </w:rPr>
        <w:t xml:space="preserve"> та </w:t>
      </w:r>
    </w:p>
    <w:p w14:paraId="598C9FD6" w14:textId="26CE74D0" w:rsidR="00191ABD" w:rsidRDefault="00656FEB" w:rsidP="009C5731">
      <w:pPr>
        <w:spacing w:afterLines="80" w:after="192"/>
        <w:ind w:left="-426" w:firstLine="567"/>
        <w:jc w:val="both"/>
        <w:rPr>
          <w:noProof/>
          <w:lang w:val="uk-UA"/>
        </w:rPr>
      </w:pPr>
      <w:r>
        <w:rPr>
          <w:b/>
          <w:noProof/>
          <w:lang w:val="uk-UA"/>
        </w:rPr>
        <w:t>БУЧАНСЬКА МІСЬКА РАДА</w:t>
      </w:r>
      <w:r w:rsidR="005C472F">
        <w:rPr>
          <w:b/>
          <w:noProof/>
          <w:lang w:val="uk-UA"/>
        </w:rPr>
        <w:t xml:space="preserve">, </w:t>
      </w:r>
      <w:r w:rsidR="004A6ED7">
        <w:rPr>
          <w:noProof/>
          <w:lang w:val="uk-UA"/>
        </w:rPr>
        <w:t xml:space="preserve">в </w:t>
      </w:r>
      <w:r w:rsidR="006D2C88" w:rsidRPr="006D2C88">
        <w:rPr>
          <w:noProof/>
          <w:lang w:val="uk-UA" w:bidi="uk-UA"/>
        </w:rPr>
        <w:t xml:space="preserve">особі </w:t>
      </w:r>
      <w:r w:rsidR="005C472F">
        <w:rPr>
          <w:noProof/>
          <w:lang w:val="uk-UA" w:bidi="uk-UA"/>
        </w:rPr>
        <w:t xml:space="preserve">заступника </w:t>
      </w:r>
      <w:r w:rsidR="006D2C88" w:rsidRPr="006D2C88">
        <w:rPr>
          <w:noProof/>
          <w:lang w:val="uk-UA" w:bidi="uk-UA"/>
        </w:rPr>
        <w:t xml:space="preserve">міського голови </w:t>
      </w:r>
      <w:r w:rsidR="005C472F">
        <w:rPr>
          <w:noProof/>
          <w:lang w:val="uk-UA" w:bidi="uk-UA"/>
        </w:rPr>
        <w:t>Чейчука Дмитра Миколайовича</w:t>
      </w:r>
      <w:r w:rsidR="006D2C88" w:rsidRPr="006D2C88">
        <w:rPr>
          <w:noProof/>
          <w:lang w:val="uk-UA" w:bidi="uk-UA"/>
        </w:rPr>
        <w:t>, який діє на підставі Закону України «Про місцеве самоврядування в Україні»</w:t>
      </w:r>
      <w:r w:rsidR="005C472F">
        <w:rPr>
          <w:noProof/>
          <w:lang w:val="uk-UA" w:bidi="uk-UA"/>
        </w:rPr>
        <w:t>, розпорядження від 10.06.2022 № 204/к/тр</w:t>
      </w:r>
      <w:r w:rsidR="006D2C88" w:rsidRPr="006D2C88">
        <w:rPr>
          <w:noProof/>
          <w:lang w:val="uk-UA"/>
        </w:rPr>
        <w:t xml:space="preserve"> </w:t>
      </w:r>
      <w:r w:rsidR="00F97B46" w:rsidRPr="00236213">
        <w:rPr>
          <w:noProof/>
          <w:lang w:val="uk-UA"/>
        </w:rPr>
        <w:t>(</w:t>
      </w:r>
      <w:r w:rsidR="00F97B46" w:rsidRPr="00236213">
        <w:rPr>
          <w:i/>
          <w:noProof/>
          <w:lang w:val="uk-UA"/>
        </w:rPr>
        <w:t>далі – «Відповідач»</w:t>
      </w:r>
      <w:r w:rsidR="00F97B46" w:rsidRPr="00236213">
        <w:rPr>
          <w:noProof/>
          <w:lang w:val="uk-UA"/>
        </w:rPr>
        <w:t xml:space="preserve">), </w:t>
      </w:r>
      <w:r w:rsidR="005D0F60">
        <w:rPr>
          <w:noProof/>
          <w:lang w:val="uk-UA"/>
        </w:rPr>
        <w:t>з іншого боку,</w:t>
      </w:r>
      <w:r w:rsidR="005D0F60" w:rsidRPr="005D0F60">
        <w:rPr>
          <w:i/>
          <w:lang w:val="uk-UA"/>
        </w:rPr>
        <w:t xml:space="preserve"> </w:t>
      </w:r>
      <w:r w:rsidR="005D0F60" w:rsidRPr="00236213">
        <w:rPr>
          <w:i/>
          <w:lang w:val="uk-UA"/>
        </w:rPr>
        <w:t>(далі</w:t>
      </w:r>
      <w:r w:rsidR="005D0F60">
        <w:rPr>
          <w:i/>
          <w:lang w:val="uk-UA"/>
        </w:rPr>
        <w:t xml:space="preserve"> разом</w:t>
      </w:r>
      <w:r w:rsidR="005D0F60" w:rsidRPr="00236213">
        <w:rPr>
          <w:i/>
          <w:lang w:val="uk-UA"/>
        </w:rPr>
        <w:t xml:space="preserve"> – «Сторони»</w:t>
      </w:r>
      <w:r w:rsidR="005D0F60">
        <w:rPr>
          <w:i/>
          <w:lang w:val="uk-UA"/>
        </w:rPr>
        <w:t>, а кожна окремо – «Сторона»</w:t>
      </w:r>
      <w:r w:rsidR="005D0F60" w:rsidRPr="00236213">
        <w:rPr>
          <w:i/>
          <w:lang w:val="uk-UA"/>
        </w:rPr>
        <w:t>)</w:t>
      </w:r>
      <w:r w:rsidR="005D0F60">
        <w:rPr>
          <w:i/>
          <w:lang w:val="uk-UA"/>
        </w:rPr>
        <w:t xml:space="preserve">, </w:t>
      </w:r>
      <w:r w:rsidR="005D0F60" w:rsidRPr="005D0F60">
        <w:rPr>
          <w:lang w:val="uk-UA"/>
        </w:rPr>
        <w:t>які</w:t>
      </w:r>
      <w:r w:rsidR="00F97B46" w:rsidRPr="00236213">
        <w:rPr>
          <w:noProof/>
          <w:lang w:val="uk-UA"/>
        </w:rPr>
        <w:t xml:space="preserve"> є сторонами у справі </w:t>
      </w:r>
      <w:r w:rsidR="00F97B46" w:rsidRPr="00236213">
        <w:rPr>
          <w:lang w:val="uk-UA"/>
        </w:rPr>
        <w:t>№</w:t>
      </w:r>
      <w:r w:rsidR="005C472F">
        <w:rPr>
          <w:lang w:val="uk-UA"/>
        </w:rPr>
        <w:t>911</w:t>
      </w:r>
      <w:r w:rsidR="00236213" w:rsidRPr="00236213">
        <w:rPr>
          <w:bCs/>
          <w:lang w:val="uk-UA"/>
        </w:rPr>
        <w:t>/</w:t>
      </w:r>
      <w:r w:rsidR="005C472F">
        <w:rPr>
          <w:bCs/>
          <w:lang w:val="uk-UA"/>
        </w:rPr>
        <w:t>1191/25</w:t>
      </w:r>
      <w:r w:rsidR="005C472F">
        <w:rPr>
          <w:lang w:val="uk-UA"/>
        </w:rPr>
        <w:t xml:space="preserve">, </w:t>
      </w:r>
      <w:r w:rsidR="005D0F60">
        <w:rPr>
          <w:lang w:val="uk-UA"/>
        </w:rPr>
        <w:t xml:space="preserve">що знаходиться в провадженні Господарського суду Київської області, суддя Третьякова О.О., керуючись принципом взаємних поступок і з метою врегулювання спору у добровільному порядку, домовились про укладення цієї Мирової угоди </w:t>
      </w:r>
      <w:r w:rsidR="00F97B46" w:rsidRPr="008E2309">
        <w:rPr>
          <w:noProof/>
          <w:lang w:val="uk-UA"/>
        </w:rPr>
        <w:t>на зазначених умовах:</w:t>
      </w:r>
    </w:p>
    <w:p w14:paraId="4AB100F7" w14:textId="3D8F4B23" w:rsidR="00640184" w:rsidRPr="00640184" w:rsidRDefault="00297A98" w:rsidP="009C5731">
      <w:pPr>
        <w:pStyle w:val="ad"/>
        <w:ind w:left="-425"/>
        <w:contextualSpacing/>
        <w:jc w:val="both"/>
        <w:rPr>
          <w:rFonts w:ascii="Times New Roman" w:hAnsi="Times New Roman"/>
          <w:szCs w:val="24"/>
          <w:lang w:val="uk-UA" w:eastAsia="ru-RU"/>
        </w:rPr>
      </w:pPr>
      <w:r>
        <w:rPr>
          <w:rFonts w:ascii="Times New Roman" w:hAnsi="Times New Roman"/>
          <w:b/>
          <w:szCs w:val="24"/>
          <w:lang w:val="uk-UA" w:eastAsia="ru-RU"/>
        </w:rPr>
        <w:t xml:space="preserve">1. </w:t>
      </w:r>
      <w:r w:rsidR="000D0D10" w:rsidRPr="00640184">
        <w:rPr>
          <w:rFonts w:ascii="Times New Roman" w:hAnsi="Times New Roman"/>
          <w:szCs w:val="24"/>
          <w:lang w:val="uk-UA" w:eastAsia="ru-RU"/>
        </w:rPr>
        <w:t xml:space="preserve">Відповідач визнає заборгованість за </w:t>
      </w:r>
      <w:r w:rsidR="005D0F60" w:rsidRPr="00640184">
        <w:rPr>
          <w:rFonts w:ascii="Times New Roman" w:hAnsi="Times New Roman"/>
          <w:szCs w:val="24"/>
          <w:lang w:val="uk-UA" w:eastAsia="ru-RU"/>
        </w:rPr>
        <w:t xml:space="preserve">фактичне користування </w:t>
      </w:r>
      <w:r w:rsidR="00AE5ED9" w:rsidRPr="00640184">
        <w:rPr>
          <w:rFonts w:ascii="Times New Roman" w:hAnsi="Times New Roman"/>
          <w:szCs w:val="24"/>
          <w:lang w:val="uk-UA" w:eastAsia="ru-RU"/>
        </w:rPr>
        <w:t>нерухомим ма</w:t>
      </w:r>
      <w:r w:rsidR="00640184">
        <w:rPr>
          <w:rFonts w:ascii="Times New Roman" w:hAnsi="Times New Roman"/>
          <w:szCs w:val="24"/>
          <w:lang w:val="uk-UA" w:eastAsia="ru-RU"/>
        </w:rPr>
        <w:t xml:space="preserve">йном Позивача </w:t>
      </w:r>
      <w:r>
        <w:rPr>
          <w:rFonts w:ascii="Times New Roman" w:hAnsi="Times New Roman"/>
          <w:lang w:val="uk-UA" w:eastAsia="uk-UA"/>
        </w:rPr>
        <w:t>–</w:t>
      </w:r>
      <w:r w:rsidR="00640184">
        <w:rPr>
          <w:rFonts w:ascii="Times New Roman" w:hAnsi="Times New Roman"/>
          <w:szCs w:val="24"/>
          <w:lang w:val="uk-UA" w:eastAsia="ru-RU"/>
        </w:rPr>
        <w:t xml:space="preserve"> </w:t>
      </w:r>
      <w:r w:rsidR="00640184" w:rsidRPr="00640184">
        <w:rPr>
          <w:rFonts w:ascii="Times New Roman" w:hAnsi="Times New Roman"/>
          <w:szCs w:val="24"/>
          <w:lang w:val="uk-UA" w:eastAsia="ru-RU"/>
        </w:rPr>
        <w:t xml:space="preserve">будівлі і споруди, загальною площею 3674,9 </w:t>
      </w:r>
      <w:proofErr w:type="spellStart"/>
      <w:r w:rsidR="00640184" w:rsidRPr="00640184">
        <w:rPr>
          <w:rFonts w:ascii="Times New Roman" w:hAnsi="Times New Roman"/>
          <w:szCs w:val="24"/>
          <w:lang w:val="uk-UA" w:eastAsia="ru-RU"/>
        </w:rPr>
        <w:t>кв.м</w:t>
      </w:r>
      <w:proofErr w:type="spellEnd"/>
      <w:r w:rsidR="00640184" w:rsidRPr="00640184">
        <w:rPr>
          <w:rFonts w:ascii="Times New Roman" w:hAnsi="Times New Roman"/>
          <w:szCs w:val="24"/>
          <w:lang w:val="uk-UA" w:eastAsia="ru-RU"/>
        </w:rPr>
        <w:t xml:space="preserve">, за адресою: вул. Інститутська, 22, м. Буча, </w:t>
      </w:r>
      <w:r w:rsidR="00651CC7">
        <w:rPr>
          <w:rFonts w:ascii="Times New Roman" w:hAnsi="Times New Roman"/>
          <w:szCs w:val="24"/>
          <w:lang w:val="uk-UA" w:eastAsia="ru-RU"/>
        </w:rPr>
        <w:t xml:space="preserve">Київська обл., </w:t>
      </w:r>
      <w:r w:rsidR="00640184" w:rsidRPr="00640184">
        <w:rPr>
          <w:rFonts w:ascii="Times New Roman" w:hAnsi="Times New Roman"/>
          <w:szCs w:val="24"/>
          <w:lang w:val="uk-UA" w:eastAsia="ru-RU"/>
        </w:rPr>
        <w:t>а саме:</w:t>
      </w:r>
    </w:p>
    <w:p w14:paraId="037EDB07" w14:textId="77777777" w:rsidR="00640184" w:rsidRPr="00640184" w:rsidRDefault="00640184" w:rsidP="009C5731">
      <w:pPr>
        <w:pStyle w:val="ad"/>
        <w:ind w:left="284"/>
        <w:contextualSpacing/>
        <w:jc w:val="both"/>
        <w:rPr>
          <w:rFonts w:ascii="Times New Roman" w:hAnsi="Times New Roman"/>
          <w:szCs w:val="24"/>
          <w:lang w:val="uk-UA" w:eastAsia="ru-RU"/>
        </w:rPr>
      </w:pPr>
      <w:r w:rsidRPr="00640184">
        <w:rPr>
          <w:rFonts w:ascii="Times New Roman" w:hAnsi="Times New Roman"/>
          <w:szCs w:val="24"/>
          <w:lang w:val="uk-UA" w:eastAsia="ru-RU"/>
        </w:rPr>
        <w:t xml:space="preserve">спальний корпус 3458,1 </w:t>
      </w:r>
      <w:proofErr w:type="spellStart"/>
      <w:r w:rsidRPr="00640184">
        <w:rPr>
          <w:rFonts w:ascii="Times New Roman" w:hAnsi="Times New Roman"/>
          <w:szCs w:val="24"/>
          <w:lang w:val="uk-UA" w:eastAsia="ru-RU"/>
        </w:rPr>
        <w:t>кв.м</w:t>
      </w:r>
      <w:proofErr w:type="spellEnd"/>
      <w:r w:rsidRPr="00640184">
        <w:rPr>
          <w:rFonts w:ascii="Times New Roman" w:hAnsi="Times New Roman"/>
          <w:szCs w:val="24"/>
          <w:lang w:val="uk-UA" w:eastAsia="ru-RU"/>
        </w:rPr>
        <w:t xml:space="preserve"> (в технічній документації позначений літерою «І»);</w:t>
      </w:r>
    </w:p>
    <w:p w14:paraId="34A5401C" w14:textId="77777777" w:rsidR="00640184" w:rsidRPr="00640184" w:rsidRDefault="00640184" w:rsidP="009C5731">
      <w:pPr>
        <w:pStyle w:val="ad"/>
        <w:ind w:left="284"/>
        <w:contextualSpacing/>
        <w:jc w:val="both"/>
        <w:rPr>
          <w:rFonts w:ascii="Times New Roman" w:hAnsi="Times New Roman"/>
          <w:szCs w:val="24"/>
          <w:lang w:val="uk-UA" w:eastAsia="ru-RU"/>
        </w:rPr>
      </w:pPr>
      <w:r w:rsidRPr="00640184">
        <w:rPr>
          <w:rFonts w:ascii="Times New Roman" w:hAnsi="Times New Roman"/>
          <w:szCs w:val="24"/>
          <w:lang w:val="uk-UA" w:eastAsia="ru-RU"/>
        </w:rPr>
        <w:t xml:space="preserve">прохідна 13,4 </w:t>
      </w:r>
      <w:proofErr w:type="spellStart"/>
      <w:r w:rsidRPr="00640184">
        <w:rPr>
          <w:rFonts w:ascii="Times New Roman" w:hAnsi="Times New Roman"/>
          <w:szCs w:val="24"/>
          <w:lang w:val="uk-UA" w:eastAsia="ru-RU"/>
        </w:rPr>
        <w:t>кв.м</w:t>
      </w:r>
      <w:proofErr w:type="spellEnd"/>
      <w:r w:rsidRPr="00640184">
        <w:rPr>
          <w:rFonts w:ascii="Times New Roman" w:hAnsi="Times New Roman"/>
          <w:szCs w:val="24"/>
          <w:lang w:val="uk-UA" w:eastAsia="ru-RU"/>
        </w:rPr>
        <w:t xml:space="preserve"> (в технічній документації позначено літерою «Й»);</w:t>
      </w:r>
    </w:p>
    <w:p w14:paraId="42993E39" w14:textId="77777777" w:rsidR="00640184" w:rsidRDefault="00640184" w:rsidP="009C5731">
      <w:pPr>
        <w:pStyle w:val="ad"/>
        <w:ind w:left="284"/>
        <w:contextualSpacing/>
        <w:jc w:val="both"/>
        <w:rPr>
          <w:rFonts w:ascii="Times New Roman" w:hAnsi="Times New Roman"/>
          <w:lang w:val="uk-UA" w:eastAsia="uk-UA"/>
        </w:rPr>
      </w:pPr>
      <w:r>
        <w:rPr>
          <w:rFonts w:ascii="Times New Roman" w:hAnsi="Times New Roman"/>
          <w:lang w:val="uk-UA" w:eastAsia="uk-UA"/>
        </w:rPr>
        <w:t xml:space="preserve">газова котельня 156,5 </w:t>
      </w:r>
      <w:proofErr w:type="spellStart"/>
      <w:r>
        <w:rPr>
          <w:rFonts w:ascii="Times New Roman" w:hAnsi="Times New Roman"/>
          <w:lang w:val="uk-UA" w:eastAsia="uk-UA"/>
        </w:rPr>
        <w:t>кв.м</w:t>
      </w:r>
      <w:proofErr w:type="spellEnd"/>
      <w:r>
        <w:rPr>
          <w:rFonts w:ascii="Times New Roman" w:hAnsi="Times New Roman"/>
          <w:lang w:val="uk-UA" w:eastAsia="uk-UA"/>
        </w:rPr>
        <w:t xml:space="preserve"> (в технічній документації позначено літерою «Л»);</w:t>
      </w:r>
    </w:p>
    <w:p w14:paraId="0BF4F890" w14:textId="77777777" w:rsidR="00640184" w:rsidRDefault="00640184" w:rsidP="009C5731">
      <w:pPr>
        <w:pStyle w:val="ad"/>
        <w:ind w:left="284"/>
        <w:contextualSpacing/>
        <w:jc w:val="both"/>
        <w:rPr>
          <w:rFonts w:ascii="Times New Roman" w:hAnsi="Times New Roman"/>
          <w:lang w:val="uk-UA" w:eastAsia="uk-UA"/>
        </w:rPr>
      </w:pPr>
      <w:r>
        <w:rPr>
          <w:rFonts w:ascii="Times New Roman" w:hAnsi="Times New Roman"/>
          <w:lang w:val="uk-UA" w:eastAsia="uk-UA"/>
        </w:rPr>
        <w:t xml:space="preserve">водопровідна насосна станція 15,6 </w:t>
      </w:r>
      <w:proofErr w:type="spellStart"/>
      <w:r>
        <w:rPr>
          <w:rFonts w:ascii="Times New Roman" w:hAnsi="Times New Roman"/>
          <w:lang w:val="uk-UA" w:eastAsia="uk-UA"/>
        </w:rPr>
        <w:t>кв.м</w:t>
      </w:r>
      <w:proofErr w:type="spellEnd"/>
      <w:r>
        <w:rPr>
          <w:rFonts w:ascii="Times New Roman" w:hAnsi="Times New Roman"/>
          <w:lang w:val="uk-UA" w:eastAsia="uk-UA"/>
        </w:rPr>
        <w:t xml:space="preserve"> (в технічній документації позначена літерою «М»);</w:t>
      </w:r>
    </w:p>
    <w:p w14:paraId="4FF05659" w14:textId="77777777" w:rsidR="00640184" w:rsidRDefault="00640184" w:rsidP="009C5731">
      <w:pPr>
        <w:pStyle w:val="ad"/>
        <w:ind w:left="284"/>
        <w:contextualSpacing/>
        <w:jc w:val="both"/>
        <w:rPr>
          <w:rFonts w:ascii="Times New Roman" w:hAnsi="Times New Roman"/>
          <w:lang w:val="uk-UA" w:eastAsia="uk-UA"/>
        </w:rPr>
      </w:pPr>
      <w:r>
        <w:rPr>
          <w:rFonts w:ascii="Times New Roman" w:hAnsi="Times New Roman"/>
          <w:lang w:val="uk-UA" w:eastAsia="uk-UA"/>
        </w:rPr>
        <w:t xml:space="preserve">каналізаційна насосна станція 31,3 </w:t>
      </w:r>
      <w:proofErr w:type="spellStart"/>
      <w:r>
        <w:rPr>
          <w:rFonts w:ascii="Times New Roman" w:hAnsi="Times New Roman"/>
          <w:lang w:val="uk-UA" w:eastAsia="uk-UA"/>
        </w:rPr>
        <w:t>кв.м</w:t>
      </w:r>
      <w:proofErr w:type="spellEnd"/>
      <w:r>
        <w:rPr>
          <w:rFonts w:ascii="Times New Roman" w:hAnsi="Times New Roman"/>
          <w:lang w:val="uk-UA" w:eastAsia="uk-UA"/>
        </w:rPr>
        <w:t xml:space="preserve"> (в технічній документації позначена літерою «С»);</w:t>
      </w:r>
    </w:p>
    <w:p w14:paraId="491CE337" w14:textId="4875416C" w:rsidR="000D0D10" w:rsidRPr="009C5731" w:rsidRDefault="00640184" w:rsidP="009C5731">
      <w:pPr>
        <w:pStyle w:val="ad"/>
        <w:spacing w:afterLines="80" w:after="192"/>
        <w:ind w:left="-426"/>
        <w:jc w:val="both"/>
        <w:rPr>
          <w:rFonts w:ascii="Times New Roman" w:hAnsi="Times New Roman"/>
          <w:lang w:val="uk-UA" w:eastAsia="uk-UA"/>
        </w:rPr>
      </w:pPr>
      <w:r>
        <w:rPr>
          <w:rFonts w:ascii="Times New Roman" w:hAnsi="Times New Roman"/>
          <w:lang w:val="uk-UA" w:eastAsia="uk-UA"/>
        </w:rPr>
        <w:t>для розміщення виконавчих органів місцевого самоврядування – Бучанської міської ради, а саме</w:t>
      </w:r>
      <w:r w:rsidR="009F060B">
        <w:rPr>
          <w:rFonts w:ascii="Times New Roman" w:hAnsi="Times New Roman"/>
          <w:lang w:val="uk-UA" w:eastAsia="uk-UA"/>
        </w:rPr>
        <w:t xml:space="preserve">: </w:t>
      </w:r>
      <w:r>
        <w:rPr>
          <w:rFonts w:ascii="Times New Roman" w:hAnsi="Times New Roman"/>
          <w:lang w:val="uk-UA" w:eastAsia="uk-UA"/>
        </w:rPr>
        <w:t>Комунальної установи «Агенція регіонального розвитку» Бучанської міської ради та структур Бучанської рай</w:t>
      </w:r>
      <w:r w:rsidR="00297A98">
        <w:rPr>
          <w:rFonts w:ascii="Times New Roman" w:hAnsi="Times New Roman"/>
          <w:lang w:val="uk-UA" w:eastAsia="uk-UA"/>
        </w:rPr>
        <w:t xml:space="preserve">онної військової адміністрації – </w:t>
      </w:r>
      <w:r w:rsidR="000D0D10" w:rsidRPr="00297A98">
        <w:rPr>
          <w:rFonts w:ascii="Times New Roman" w:hAnsi="Times New Roman"/>
          <w:lang w:val="uk-UA" w:eastAsia="uk-UA"/>
        </w:rPr>
        <w:t xml:space="preserve">в розмірі </w:t>
      </w:r>
      <w:r w:rsidR="00AE5ED9" w:rsidRPr="00297A98">
        <w:rPr>
          <w:rFonts w:ascii="Times New Roman" w:hAnsi="Times New Roman"/>
          <w:lang w:val="uk-UA" w:eastAsia="uk-UA"/>
        </w:rPr>
        <w:t>1 7</w:t>
      </w:r>
      <w:r w:rsidR="009F060B">
        <w:rPr>
          <w:rFonts w:ascii="Times New Roman" w:hAnsi="Times New Roman"/>
          <w:lang w:val="uk-UA" w:eastAsia="uk-UA"/>
        </w:rPr>
        <w:t xml:space="preserve">73 199 </w:t>
      </w:r>
      <w:bookmarkStart w:id="0" w:name="_GoBack"/>
      <w:bookmarkEnd w:id="0"/>
      <w:r w:rsidR="009F060B">
        <w:rPr>
          <w:rFonts w:ascii="Times New Roman" w:hAnsi="Times New Roman"/>
          <w:lang w:val="uk-UA" w:eastAsia="uk-UA"/>
        </w:rPr>
        <w:t>грн (</w:t>
      </w:r>
      <w:r w:rsidRPr="00297A98">
        <w:rPr>
          <w:rFonts w:ascii="Times New Roman" w:hAnsi="Times New Roman"/>
          <w:lang w:val="uk-UA" w:eastAsia="uk-UA"/>
        </w:rPr>
        <w:t xml:space="preserve">один мільйон сімсот </w:t>
      </w:r>
      <w:r w:rsidR="009F060B">
        <w:rPr>
          <w:rFonts w:ascii="Times New Roman" w:hAnsi="Times New Roman"/>
          <w:lang w:val="uk-UA" w:eastAsia="uk-UA"/>
        </w:rPr>
        <w:t xml:space="preserve">сімдесят три </w:t>
      </w:r>
      <w:r w:rsidRPr="00297A98">
        <w:rPr>
          <w:rFonts w:ascii="Times New Roman" w:hAnsi="Times New Roman"/>
          <w:lang w:val="uk-UA" w:eastAsia="uk-UA"/>
        </w:rPr>
        <w:t xml:space="preserve">тисячі </w:t>
      </w:r>
      <w:r w:rsidR="009F060B">
        <w:rPr>
          <w:rFonts w:ascii="Times New Roman" w:hAnsi="Times New Roman"/>
          <w:lang w:val="uk-UA" w:eastAsia="uk-UA"/>
        </w:rPr>
        <w:t>сто дев’яності дев’ять</w:t>
      </w:r>
      <w:r w:rsidRPr="00297A98">
        <w:rPr>
          <w:rFonts w:ascii="Times New Roman" w:hAnsi="Times New Roman"/>
          <w:lang w:val="uk-UA" w:eastAsia="uk-UA"/>
        </w:rPr>
        <w:t xml:space="preserve"> гривень) </w:t>
      </w:r>
      <w:r w:rsidR="009F060B">
        <w:rPr>
          <w:rFonts w:ascii="Times New Roman" w:hAnsi="Times New Roman"/>
          <w:lang w:val="uk-UA" w:eastAsia="uk-UA"/>
        </w:rPr>
        <w:t>16 копійок</w:t>
      </w:r>
      <w:r w:rsidRPr="00297A98">
        <w:rPr>
          <w:rFonts w:ascii="Times New Roman" w:hAnsi="Times New Roman"/>
          <w:lang w:val="uk-UA" w:eastAsia="uk-UA"/>
        </w:rPr>
        <w:t xml:space="preserve"> </w:t>
      </w:r>
      <w:r w:rsidR="000D0D10" w:rsidRPr="00297A98">
        <w:rPr>
          <w:rFonts w:ascii="Times New Roman" w:hAnsi="Times New Roman"/>
          <w:lang w:val="uk-UA" w:eastAsia="uk-UA"/>
        </w:rPr>
        <w:t xml:space="preserve">та зобов’язується оплатити її на користь Позивача на умовах, визначених п.2. даної Мирової угоди.  </w:t>
      </w:r>
    </w:p>
    <w:p w14:paraId="3AD0610D" w14:textId="20001C5B" w:rsidR="00181986" w:rsidRPr="00297A98" w:rsidRDefault="00297A98" w:rsidP="009C5731">
      <w:pPr>
        <w:pStyle w:val="a5"/>
        <w:tabs>
          <w:tab w:val="left" w:pos="-142"/>
        </w:tabs>
        <w:spacing w:afterLines="80" w:after="192"/>
        <w:ind w:left="-426"/>
        <w:contextualSpacing w:val="0"/>
        <w:jc w:val="both"/>
        <w:rPr>
          <w:bCs/>
          <w:i/>
          <w:noProof/>
          <w:lang w:val="uk-UA"/>
        </w:rPr>
      </w:pPr>
      <w:r w:rsidRPr="00297A98">
        <w:rPr>
          <w:b/>
          <w:bCs/>
          <w:noProof/>
          <w:lang w:val="uk-UA"/>
        </w:rPr>
        <w:t>2.</w:t>
      </w:r>
      <w:r>
        <w:rPr>
          <w:bCs/>
          <w:noProof/>
          <w:lang w:val="uk-UA"/>
        </w:rPr>
        <w:t xml:space="preserve"> </w:t>
      </w:r>
      <w:r w:rsidR="000D0D10" w:rsidRPr="00640184">
        <w:rPr>
          <w:bCs/>
          <w:noProof/>
          <w:lang w:val="uk-UA"/>
        </w:rPr>
        <w:t xml:space="preserve">Оплата заборгованості здійснюється Відповідачем </w:t>
      </w:r>
      <w:r w:rsidR="00C00620">
        <w:rPr>
          <w:bCs/>
          <w:noProof/>
          <w:lang w:val="uk-UA"/>
        </w:rPr>
        <w:t>у строк до «31» г</w:t>
      </w:r>
      <w:r w:rsidR="00640184">
        <w:rPr>
          <w:bCs/>
          <w:noProof/>
          <w:lang w:val="uk-UA"/>
        </w:rPr>
        <w:t xml:space="preserve">рудня 2025 року </w:t>
      </w:r>
      <w:r w:rsidR="000D0D10" w:rsidRPr="00640184">
        <w:rPr>
          <w:bCs/>
          <w:noProof/>
          <w:lang w:val="uk-UA"/>
        </w:rPr>
        <w:t xml:space="preserve">з </w:t>
      </w:r>
      <w:r w:rsidR="00181986" w:rsidRPr="00640184">
        <w:rPr>
          <w:bCs/>
          <w:noProof/>
          <w:lang w:val="uk-UA"/>
        </w:rPr>
        <w:t xml:space="preserve">моменту затвердження цієї Мирової угоди Господарським судом Київської області шляхом перерахування грошових коштів в розмірі </w:t>
      </w:r>
      <w:r w:rsidR="00FB7D09">
        <w:rPr>
          <w:lang w:val="uk-UA"/>
        </w:rPr>
        <w:t xml:space="preserve">1 773 199 </w:t>
      </w:r>
      <w:r w:rsidRPr="00297A98">
        <w:rPr>
          <w:lang w:val="uk-UA" w:eastAsia="uk-UA"/>
        </w:rPr>
        <w:t xml:space="preserve">(один мільйон сімсот </w:t>
      </w:r>
      <w:r w:rsidR="00FB7D09">
        <w:rPr>
          <w:lang w:val="uk-UA" w:eastAsia="uk-UA"/>
        </w:rPr>
        <w:t xml:space="preserve">сімдесят три </w:t>
      </w:r>
      <w:r w:rsidRPr="00297A98">
        <w:rPr>
          <w:lang w:val="uk-UA" w:eastAsia="uk-UA"/>
        </w:rPr>
        <w:t xml:space="preserve">тисячі </w:t>
      </w:r>
      <w:r w:rsidR="00FB7D09">
        <w:rPr>
          <w:lang w:val="uk-UA" w:eastAsia="uk-UA"/>
        </w:rPr>
        <w:t>сто дев’яносто дев’ять</w:t>
      </w:r>
      <w:r w:rsidRPr="00297A98">
        <w:rPr>
          <w:lang w:val="uk-UA" w:eastAsia="uk-UA"/>
        </w:rPr>
        <w:t xml:space="preserve"> гривень) </w:t>
      </w:r>
      <w:r w:rsidR="00FB7D09">
        <w:rPr>
          <w:lang w:val="uk-UA" w:eastAsia="uk-UA"/>
        </w:rPr>
        <w:t>16</w:t>
      </w:r>
      <w:r w:rsidRPr="00297A98">
        <w:rPr>
          <w:lang w:val="uk-UA" w:eastAsia="uk-UA"/>
        </w:rPr>
        <w:t xml:space="preserve"> копій</w:t>
      </w:r>
      <w:r w:rsidR="00FB7D09">
        <w:rPr>
          <w:lang w:val="uk-UA" w:eastAsia="uk-UA"/>
        </w:rPr>
        <w:t>ок</w:t>
      </w:r>
      <w:r w:rsidRPr="00640184">
        <w:rPr>
          <w:bCs/>
          <w:noProof/>
          <w:lang w:val="uk-UA"/>
        </w:rPr>
        <w:t xml:space="preserve"> </w:t>
      </w:r>
      <w:r w:rsidR="00181986" w:rsidRPr="00297A98">
        <w:rPr>
          <w:bCs/>
          <w:lang w:val="uk-UA"/>
        </w:rPr>
        <w:t>за наступними реквізитами</w:t>
      </w:r>
      <w:r w:rsidRPr="00297A98">
        <w:rPr>
          <w:bCs/>
          <w:noProof/>
          <w:lang w:val="uk-UA"/>
        </w:rPr>
        <w:t xml:space="preserve"> Позивача</w:t>
      </w:r>
      <w:r w:rsidR="00181986" w:rsidRPr="00297A98">
        <w:rPr>
          <w:bCs/>
          <w:lang w:val="uk-UA"/>
        </w:rPr>
        <w:t xml:space="preserve">: </w:t>
      </w:r>
      <w:r w:rsidRPr="00297A98">
        <w:rPr>
          <w:bCs/>
          <w:i/>
          <w:lang w:val="uk-UA"/>
        </w:rPr>
        <w:t>Отримувач: ТОВ «ЕССЕТ МЕНЕДЖМЕНТ КОМПАНІ», ідентифікаційний код отримувача: 43888224, номер рахунку:</w:t>
      </w:r>
      <w:r>
        <w:rPr>
          <w:bCs/>
          <w:lang w:val="uk-UA"/>
        </w:rPr>
        <w:t xml:space="preserve"> </w:t>
      </w:r>
      <w:r w:rsidR="00181986" w:rsidRPr="00297A98">
        <w:rPr>
          <w:bCs/>
          <w:i/>
          <w:iCs/>
          <w:lang w:val="uk-UA"/>
        </w:rPr>
        <w:t>UA</w:t>
      </w:r>
      <w:r>
        <w:rPr>
          <w:bCs/>
          <w:i/>
          <w:iCs/>
          <w:lang w:val="uk-UA"/>
        </w:rPr>
        <w:t>623225400000026004101057275</w:t>
      </w:r>
      <w:r w:rsidR="00181986" w:rsidRPr="00297A98">
        <w:rPr>
          <w:bCs/>
          <w:i/>
          <w:iCs/>
          <w:lang w:val="uk-UA"/>
        </w:rPr>
        <w:t xml:space="preserve">; </w:t>
      </w:r>
      <w:r>
        <w:rPr>
          <w:bCs/>
          <w:i/>
          <w:iCs/>
          <w:lang w:val="uk-UA"/>
        </w:rPr>
        <w:t>банк отримувача: Акціонерне товариство «Комерційний індустріальний банк», код банку (</w:t>
      </w:r>
      <w:r w:rsidR="00181986" w:rsidRPr="00297A98">
        <w:rPr>
          <w:bCs/>
          <w:i/>
          <w:iCs/>
          <w:lang w:val="uk-UA"/>
        </w:rPr>
        <w:t>МФО</w:t>
      </w:r>
      <w:r>
        <w:rPr>
          <w:bCs/>
          <w:i/>
          <w:iCs/>
          <w:lang w:val="uk-UA"/>
        </w:rPr>
        <w:t>):</w:t>
      </w:r>
      <w:r w:rsidR="00181986" w:rsidRPr="00297A98">
        <w:rPr>
          <w:bCs/>
          <w:i/>
          <w:iCs/>
          <w:lang w:val="uk-UA"/>
        </w:rPr>
        <w:t xml:space="preserve"> </w:t>
      </w:r>
      <w:r>
        <w:rPr>
          <w:bCs/>
          <w:i/>
          <w:iCs/>
          <w:lang w:val="uk-UA"/>
        </w:rPr>
        <w:t xml:space="preserve">322540. </w:t>
      </w:r>
    </w:p>
    <w:p w14:paraId="522169C9" w14:textId="0B92E964" w:rsidR="000C5B8C" w:rsidRPr="00415441" w:rsidRDefault="00656FEB" w:rsidP="009C5731">
      <w:pPr>
        <w:pStyle w:val="a5"/>
        <w:numPr>
          <w:ilvl w:val="0"/>
          <w:numId w:val="9"/>
        </w:numPr>
        <w:tabs>
          <w:tab w:val="left" w:pos="-142"/>
        </w:tabs>
        <w:spacing w:afterLines="80" w:after="192"/>
        <w:ind w:left="-426" w:firstLine="0"/>
        <w:contextualSpacing w:val="0"/>
        <w:jc w:val="both"/>
        <w:rPr>
          <w:bCs/>
          <w:noProof/>
          <w:lang w:val="uk-UA"/>
        </w:rPr>
      </w:pPr>
      <w:r>
        <w:rPr>
          <w:bCs/>
          <w:noProof/>
          <w:lang w:val="uk-UA"/>
        </w:rPr>
        <w:t xml:space="preserve">ТОВАРИСТВО З ОБМЕЖЕНОЮ ВІДПОВІДАЛЬНІСТЮ </w:t>
      </w:r>
      <w:r w:rsidR="00AE5ED9" w:rsidRPr="00AE5ED9">
        <w:rPr>
          <w:noProof/>
          <w:lang w:val="uk-UA"/>
        </w:rPr>
        <w:t>«ЕССЕТ МЕНЕДЖ</w:t>
      </w:r>
      <w:r w:rsidR="009550AA">
        <w:rPr>
          <w:noProof/>
          <w:lang w:val="uk-UA"/>
        </w:rPr>
        <w:t>МЕ</w:t>
      </w:r>
      <w:r w:rsidR="00AE5ED9" w:rsidRPr="00AE5ED9">
        <w:rPr>
          <w:noProof/>
          <w:lang w:val="uk-UA"/>
        </w:rPr>
        <w:t>НТ КОМПАНІ»</w:t>
      </w:r>
      <w:r w:rsidR="00C45CBE" w:rsidRPr="007B6CD0">
        <w:rPr>
          <w:bCs/>
          <w:noProof/>
          <w:lang w:val="uk-UA"/>
        </w:rPr>
        <w:t xml:space="preserve"> зменшує</w:t>
      </w:r>
      <w:r w:rsidR="00236213" w:rsidRPr="007B6CD0">
        <w:rPr>
          <w:bCs/>
          <w:noProof/>
          <w:lang w:val="uk-UA"/>
        </w:rPr>
        <w:t xml:space="preserve"> </w:t>
      </w:r>
      <w:r w:rsidR="00C45CBE" w:rsidRPr="007B6CD0">
        <w:rPr>
          <w:bCs/>
          <w:noProof/>
          <w:lang w:val="uk-UA"/>
        </w:rPr>
        <w:t>розмір</w:t>
      </w:r>
      <w:r w:rsidR="00C5108D" w:rsidRPr="007B6CD0">
        <w:rPr>
          <w:bCs/>
          <w:noProof/>
          <w:lang w:val="uk-UA"/>
        </w:rPr>
        <w:t xml:space="preserve"> </w:t>
      </w:r>
      <w:r>
        <w:rPr>
          <w:bCs/>
          <w:noProof/>
          <w:lang w:val="uk-UA"/>
        </w:rPr>
        <w:t xml:space="preserve">неустойки, </w:t>
      </w:r>
      <w:r w:rsidR="004B2705" w:rsidRPr="007B6CD0">
        <w:rPr>
          <w:bCs/>
          <w:lang w:val="uk-UA"/>
        </w:rPr>
        <w:t xml:space="preserve">нарахованої </w:t>
      </w:r>
      <w:r w:rsidR="00181986" w:rsidRPr="007B6CD0">
        <w:rPr>
          <w:bCs/>
          <w:noProof/>
          <w:lang w:val="uk-UA"/>
        </w:rPr>
        <w:t>БУЧАНСЬКІЙ МІСЬКІЙ РАДІ</w:t>
      </w:r>
      <w:r w:rsidR="00EF2C8A" w:rsidRPr="007B6CD0">
        <w:rPr>
          <w:bCs/>
          <w:lang w:val="uk-UA"/>
        </w:rPr>
        <w:t xml:space="preserve"> </w:t>
      </w:r>
      <w:r w:rsidR="00181986" w:rsidRPr="007B6CD0">
        <w:rPr>
          <w:bCs/>
          <w:noProof/>
          <w:lang w:val="uk-UA"/>
        </w:rPr>
        <w:t xml:space="preserve">за </w:t>
      </w:r>
      <w:r w:rsidR="003A59A1">
        <w:rPr>
          <w:lang w:val="uk-UA" w:eastAsia="uk-UA"/>
        </w:rPr>
        <w:t>договором оренди від 03.10.2023 № 324</w:t>
      </w:r>
      <w:r w:rsidR="00037B21" w:rsidRPr="007B6CD0">
        <w:rPr>
          <w:rStyle w:val="apple-converted-space"/>
          <w:bCs/>
          <w:iCs/>
          <w:shd w:val="clear" w:color="auto" w:fill="FFFFFF"/>
          <w:lang w:val="uk-UA"/>
        </w:rPr>
        <w:t>,</w:t>
      </w:r>
      <w:r w:rsidR="00C45CBE" w:rsidRPr="007B6CD0">
        <w:rPr>
          <w:rStyle w:val="apple-converted-space"/>
          <w:bCs/>
          <w:iCs/>
          <w:shd w:val="clear" w:color="auto" w:fill="FFFFFF"/>
          <w:lang w:val="uk-UA"/>
        </w:rPr>
        <w:t xml:space="preserve"> з</w:t>
      </w:r>
      <w:r w:rsidR="00C45CBE" w:rsidRPr="007B6CD0">
        <w:rPr>
          <w:rFonts w:eastAsiaTheme="minorHAnsi"/>
          <w:bCs/>
          <w:lang w:val="uk-UA" w:eastAsia="en-US"/>
        </w:rPr>
        <w:t xml:space="preserve"> </w:t>
      </w:r>
      <w:r w:rsidR="003A59A1">
        <w:rPr>
          <w:rFonts w:eastAsiaTheme="minorHAnsi"/>
          <w:bCs/>
          <w:lang w:val="uk-UA" w:eastAsia="en-US"/>
        </w:rPr>
        <w:t>2 451 894 грн 12 ко</w:t>
      </w:r>
      <w:r w:rsidR="007B5BC6" w:rsidRPr="007B6CD0">
        <w:rPr>
          <w:rFonts w:eastAsiaTheme="minorHAnsi"/>
          <w:bCs/>
          <w:lang w:val="uk-UA" w:eastAsia="en-US"/>
        </w:rPr>
        <w:t xml:space="preserve">п. </w:t>
      </w:r>
      <w:r w:rsidR="00037B21" w:rsidRPr="007B6CD0">
        <w:rPr>
          <w:rFonts w:eastAsiaTheme="minorHAnsi"/>
          <w:bCs/>
          <w:lang w:val="uk-UA" w:eastAsia="en-US"/>
        </w:rPr>
        <w:t xml:space="preserve">до </w:t>
      </w:r>
      <w:r w:rsidR="00181986" w:rsidRPr="007B6CD0">
        <w:rPr>
          <w:rFonts w:eastAsiaTheme="minorHAnsi"/>
          <w:bCs/>
          <w:lang w:val="uk-UA" w:eastAsia="en-US"/>
        </w:rPr>
        <w:t xml:space="preserve">0 </w:t>
      </w:r>
      <w:r w:rsidR="007B5BC6" w:rsidRPr="007B6CD0">
        <w:rPr>
          <w:rFonts w:eastAsiaTheme="minorHAnsi"/>
          <w:bCs/>
          <w:lang w:val="uk-UA" w:eastAsia="en-US"/>
        </w:rPr>
        <w:t>(</w:t>
      </w:r>
      <w:r w:rsidR="00181986" w:rsidRPr="007B6CD0">
        <w:rPr>
          <w:rFonts w:eastAsiaTheme="minorHAnsi"/>
          <w:bCs/>
          <w:lang w:val="uk-UA" w:eastAsia="en-US"/>
        </w:rPr>
        <w:t>нуль</w:t>
      </w:r>
      <w:r w:rsidR="007B5BC6" w:rsidRPr="007B6CD0">
        <w:rPr>
          <w:rFonts w:eastAsiaTheme="minorHAnsi"/>
          <w:bCs/>
          <w:lang w:val="uk-UA" w:eastAsia="en-US"/>
        </w:rPr>
        <w:t xml:space="preserve">) грн </w:t>
      </w:r>
      <w:r w:rsidR="00181986" w:rsidRPr="007B6CD0">
        <w:rPr>
          <w:rFonts w:eastAsiaTheme="minorHAnsi"/>
          <w:bCs/>
          <w:lang w:val="uk-UA" w:eastAsia="en-US"/>
        </w:rPr>
        <w:t>00</w:t>
      </w:r>
      <w:r w:rsidR="00037B21" w:rsidRPr="007B6CD0">
        <w:rPr>
          <w:rFonts w:eastAsiaTheme="minorHAnsi"/>
          <w:bCs/>
          <w:lang w:val="uk-UA" w:eastAsia="en-US"/>
        </w:rPr>
        <w:t xml:space="preserve"> </w:t>
      </w:r>
      <w:r w:rsidR="007B5BC6" w:rsidRPr="007B6CD0">
        <w:rPr>
          <w:rFonts w:eastAsiaTheme="minorHAnsi"/>
          <w:bCs/>
          <w:lang w:val="uk-UA" w:eastAsia="en-US"/>
        </w:rPr>
        <w:t>коп</w:t>
      </w:r>
      <w:r w:rsidR="00037B21" w:rsidRPr="007B6CD0">
        <w:rPr>
          <w:rFonts w:eastAsiaTheme="minorHAnsi"/>
          <w:bCs/>
          <w:lang w:val="uk-UA" w:eastAsia="en-US"/>
        </w:rPr>
        <w:t xml:space="preserve">. </w:t>
      </w:r>
      <w:r w:rsidR="000C5B8C" w:rsidRPr="007B6CD0">
        <w:rPr>
          <w:rFonts w:eastAsiaTheme="minorHAnsi"/>
          <w:bCs/>
          <w:lang w:val="uk-UA" w:eastAsia="en-US"/>
        </w:rPr>
        <w:t xml:space="preserve">  </w:t>
      </w:r>
    </w:p>
    <w:p w14:paraId="1AF1C9FC" w14:textId="4CFB561D" w:rsidR="00415441" w:rsidRPr="00651CC7" w:rsidRDefault="00415441" w:rsidP="009C5731">
      <w:pPr>
        <w:pStyle w:val="a5"/>
        <w:numPr>
          <w:ilvl w:val="0"/>
          <w:numId w:val="9"/>
        </w:numPr>
        <w:tabs>
          <w:tab w:val="left" w:pos="-142"/>
        </w:tabs>
        <w:spacing w:afterLines="80" w:after="192"/>
        <w:ind w:left="-426" w:firstLine="0"/>
        <w:contextualSpacing w:val="0"/>
        <w:jc w:val="both"/>
        <w:rPr>
          <w:bCs/>
          <w:noProof/>
          <w:lang w:val="uk-UA"/>
        </w:rPr>
      </w:pPr>
      <w:r>
        <w:rPr>
          <w:bCs/>
          <w:noProof/>
          <w:lang w:val="uk-UA"/>
        </w:rPr>
        <w:t xml:space="preserve">Сторони підтверджують, що </w:t>
      </w:r>
      <w:r w:rsidR="00651CC7">
        <w:rPr>
          <w:bCs/>
          <w:noProof/>
          <w:lang w:val="uk-UA"/>
        </w:rPr>
        <w:t xml:space="preserve">станом на дату підписання даної Мирової угоди </w:t>
      </w:r>
      <w:r>
        <w:rPr>
          <w:bCs/>
          <w:noProof/>
          <w:lang w:val="uk-UA"/>
        </w:rPr>
        <w:t xml:space="preserve">виконавчі органи Бучанської міської ради, а саме – Комунальна установа «Агенція регіонального розвитку» Бучанської міської ради </w:t>
      </w:r>
      <w:r w:rsidR="00651CC7">
        <w:rPr>
          <w:bCs/>
          <w:noProof/>
          <w:lang w:val="uk-UA"/>
        </w:rPr>
        <w:t xml:space="preserve">добровільно звільнили приміщення Позивача, розташоване за адресою: </w:t>
      </w:r>
      <w:r w:rsidR="00651CC7" w:rsidRPr="00640184">
        <w:rPr>
          <w:lang w:val="uk-UA"/>
        </w:rPr>
        <w:t xml:space="preserve">вул. Інститутська, 22, м. Буча, </w:t>
      </w:r>
      <w:r w:rsidR="00651CC7">
        <w:rPr>
          <w:lang w:val="uk-UA"/>
        </w:rPr>
        <w:t>Київська обл.</w:t>
      </w:r>
    </w:p>
    <w:p w14:paraId="3E525B17" w14:textId="36ED03CF" w:rsidR="005705CB" w:rsidRPr="009C5731" w:rsidRDefault="00651CC7" w:rsidP="009C5731">
      <w:pPr>
        <w:pStyle w:val="a5"/>
        <w:numPr>
          <w:ilvl w:val="0"/>
          <w:numId w:val="9"/>
        </w:numPr>
        <w:tabs>
          <w:tab w:val="left" w:pos="-142"/>
        </w:tabs>
        <w:spacing w:afterLines="80" w:after="192"/>
        <w:ind w:left="-426" w:firstLine="0"/>
        <w:contextualSpacing w:val="0"/>
        <w:jc w:val="both"/>
        <w:rPr>
          <w:i/>
          <w:iCs/>
          <w:color w:val="FF0000"/>
          <w:lang w:val="uk-UA"/>
        </w:rPr>
      </w:pPr>
      <w:r w:rsidRPr="005705CB">
        <w:rPr>
          <w:bCs/>
          <w:noProof/>
          <w:lang w:val="uk-UA"/>
        </w:rPr>
        <w:t xml:space="preserve">Сторони підтверджують, що станом на дату підписання даної Мирової угоди </w:t>
      </w:r>
      <w:r w:rsidR="00FB1792" w:rsidRPr="005705CB">
        <w:rPr>
          <w:bCs/>
          <w:noProof/>
          <w:lang w:val="uk-UA"/>
        </w:rPr>
        <w:t xml:space="preserve">договірні відносини між БУЧАНСЬКОЮ МІСЬКОЮ РАДОЮ та БУЧАНСЬКОЮ РАЙОННОЮ ВІЙСЬКОВОЮ АДМІНІСТРАЦІЄЮ </w:t>
      </w:r>
      <w:r w:rsidR="005705CB" w:rsidRPr="005705CB">
        <w:rPr>
          <w:bCs/>
          <w:noProof/>
          <w:lang w:val="uk-UA"/>
        </w:rPr>
        <w:t xml:space="preserve">щодо оренди </w:t>
      </w:r>
      <w:r w:rsidRPr="005705CB">
        <w:rPr>
          <w:bCs/>
          <w:noProof/>
          <w:lang w:val="uk-UA"/>
        </w:rPr>
        <w:t>приміщення Позивача, розташован</w:t>
      </w:r>
      <w:r w:rsidR="005705CB" w:rsidRPr="005705CB">
        <w:rPr>
          <w:bCs/>
          <w:noProof/>
          <w:lang w:val="uk-UA"/>
        </w:rPr>
        <w:t>ого</w:t>
      </w:r>
      <w:r w:rsidRPr="005705CB">
        <w:rPr>
          <w:bCs/>
          <w:noProof/>
          <w:lang w:val="uk-UA"/>
        </w:rPr>
        <w:t xml:space="preserve"> за адресою: </w:t>
      </w:r>
      <w:r w:rsidRPr="005705CB">
        <w:rPr>
          <w:lang w:val="uk-UA"/>
        </w:rPr>
        <w:t>вул. Інститутська, 22, м. Буча, Київська обл.</w:t>
      </w:r>
      <w:r w:rsidRPr="005705CB">
        <w:rPr>
          <w:lang w:val="uk-UA" w:eastAsia="uk-UA"/>
        </w:rPr>
        <w:t xml:space="preserve"> </w:t>
      </w:r>
      <w:r w:rsidR="005705CB">
        <w:rPr>
          <w:lang w:val="uk-UA" w:eastAsia="uk-UA"/>
        </w:rPr>
        <w:t xml:space="preserve">припинено. </w:t>
      </w:r>
    </w:p>
    <w:p w14:paraId="17A48638" w14:textId="32E73261" w:rsidR="00543609" w:rsidRDefault="00651CC7" w:rsidP="009C5731">
      <w:pPr>
        <w:pStyle w:val="a5"/>
        <w:spacing w:afterLines="80" w:after="192"/>
        <w:ind w:left="-426"/>
        <w:contextualSpacing w:val="0"/>
        <w:jc w:val="both"/>
        <w:rPr>
          <w:bCs/>
          <w:i/>
          <w:iCs/>
          <w:lang w:val="uk-UA"/>
        </w:rPr>
      </w:pPr>
      <w:r>
        <w:rPr>
          <w:b/>
          <w:bCs/>
          <w:lang w:val="uk-UA"/>
        </w:rPr>
        <w:t>6</w:t>
      </w:r>
      <w:r w:rsidR="002478BD" w:rsidRPr="007B6CD0">
        <w:rPr>
          <w:b/>
          <w:bCs/>
          <w:lang w:val="uk-UA"/>
        </w:rPr>
        <w:t>.</w:t>
      </w:r>
      <w:r w:rsidR="002478BD" w:rsidRPr="007B6CD0">
        <w:rPr>
          <w:lang w:val="uk-UA"/>
        </w:rPr>
        <w:t xml:space="preserve"> </w:t>
      </w:r>
      <w:r w:rsidR="00F72231" w:rsidRPr="007B6CD0">
        <w:rPr>
          <w:lang w:val="uk-UA"/>
        </w:rPr>
        <w:t xml:space="preserve">Витрати зі сплати судового збору у розмірі </w:t>
      </w:r>
      <w:r w:rsidR="007E540C">
        <w:rPr>
          <w:lang w:val="uk-UA"/>
        </w:rPr>
        <w:t xml:space="preserve">42 834 </w:t>
      </w:r>
      <w:r w:rsidR="00F72231" w:rsidRPr="007B6CD0">
        <w:rPr>
          <w:lang w:val="uk-UA"/>
        </w:rPr>
        <w:t xml:space="preserve">грн </w:t>
      </w:r>
      <w:r w:rsidR="007E540C">
        <w:rPr>
          <w:lang w:val="uk-UA"/>
        </w:rPr>
        <w:t>41</w:t>
      </w:r>
      <w:r w:rsidR="00F72231" w:rsidRPr="007B6CD0">
        <w:rPr>
          <w:lang w:val="uk-UA"/>
        </w:rPr>
        <w:t xml:space="preserve"> коп., сплаченого Позивачем за подання позовної</w:t>
      </w:r>
      <w:r w:rsidR="00F72231" w:rsidRPr="007B6CD0">
        <w:rPr>
          <w:noProof/>
          <w:lang w:val="uk-UA"/>
        </w:rPr>
        <w:t xml:space="preserve"> заяви у справі </w:t>
      </w:r>
      <w:r w:rsidR="00F72231" w:rsidRPr="007B6CD0">
        <w:rPr>
          <w:lang w:val="uk-UA"/>
        </w:rPr>
        <w:t>№911/</w:t>
      </w:r>
      <w:r w:rsidR="007E540C">
        <w:rPr>
          <w:lang w:val="uk-UA"/>
        </w:rPr>
        <w:t>1191</w:t>
      </w:r>
      <w:r w:rsidR="00F72231" w:rsidRPr="007B6CD0">
        <w:rPr>
          <w:lang w:val="uk-UA"/>
        </w:rPr>
        <w:t>/</w:t>
      </w:r>
      <w:r w:rsidR="007E540C">
        <w:rPr>
          <w:lang w:val="uk-UA"/>
        </w:rPr>
        <w:t>25</w:t>
      </w:r>
      <w:r w:rsidR="00F72231" w:rsidRPr="007B6CD0">
        <w:rPr>
          <w:lang w:val="uk-UA"/>
        </w:rPr>
        <w:t xml:space="preserve">, </w:t>
      </w:r>
      <w:r w:rsidR="002952AD" w:rsidRPr="007B6CD0">
        <w:rPr>
          <w:lang w:val="uk-UA"/>
        </w:rPr>
        <w:t xml:space="preserve">покладаються на </w:t>
      </w:r>
      <w:r w:rsidR="0093281F">
        <w:rPr>
          <w:lang w:val="uk-UA"/>
        </w:rPr>
        <w:t>Сторони в рівних частинах</w:t>
      </w:r>
      <w:r w:rsidR="00135369">
        <w:rPr>
          <w:lang w:val="uk-UA"/>
        </w:rPr>
        <w:t>.</w:t>
      </w:r>
      <w:r w:rsidR="002952AD" w:rsidRPr="007B6CD0">
        <w:rPr>
          <w:lang w:val="uk-UA"/>
        </w:rPr>
        <w:t xml:space="preserve"> </w:t>
      </w:r>
      <w:r w:rsidR="00B769D0" w:rsidRPr="007B6CD0">
        <w:rPr>
          <w:lang w:val="uk-UA"/>
        </w:rPr>
        <w:t xml:space="preserve">Відповідач </w:t>
      </w:r>
      <w:r w:rsidR="00B769D0" w:rsidRPr="007B6CD0">
        <w:rPr>
          <w:lang w:val="uk-UA"/>
        </w:rPr>
        <w:lastRenderedPageBreak/>
        <w:t>з</w:t>
      </w:r>
      <w:r w:rsidR="00F72231" w:rsidRPr="007B6CD0">
        <w:rPr>
          <w:lang w:val="uk-UA"/>
        </w:rPr>
        <w:t xml:space="preserve">обов’язується здійснити </w:t>
      </w:r>
      <w:r w:rsidR="00B769D0" w:rsidRPr="007B6CD0">
        <w:rPr>
          <w:lang w:val="uk-UA"/>
        </w:rPr>
        <w:t>оплату</w:t>
      </w:r>
      <w:r w:rsidR="00C55395" w:rsidRPr="007B6CD0">
        <w:rPr>
          <w:lang w:val="uk-UA"/>
        </w:rPr>
        <w:t xml:space="preserve"> </w:t>
      </w:r>
      <w:r w:rsidR="00B769D0" w:rsidRPr="007B6CD0">
        <w:rPr>
          <w:lang w:val="uk-UA"/>
        </w:rPr>
        <w:t xml:space="preserve">витрат зі сплати судового збору у розмірі </w:t>
      </w:r>
      <w:r w:rsidR="00135369">
        <w:rPr>
          <w:lang w:val="uk-UA"/>
        </w:rPr>
        <w:t>21</w:t>
      </w:r>
      <w:r w:rsidR="007E540C">
        <w:rPr>
          <w:lang w:val="uk-UA"/>
        </w:rPr>
        <w:t> </w:t>
      </w:r>
      <w:r w:rsidR="00135369">
        <w:rPr>
          <w:lang w:val="uk-UA"/>
        </w:rPr>
        <w:t>417</w:t>
      </w:r>
      <w:r w:rsidR="007E540C">
        <w:rPr>
          <w:lang w:val="uk-UA"/>
        </w:rPr>
        <w:t xml:space="preserve"> </w:t>
      </w:r>
      <w:r w:rsidR="007E540C" w:rsidRPr="007B6CD0">
        <w:rPr>
          <w:lang w:val="uk-UA"/>
        </w:rPr>
        <w:t xml:space="preserve">грн </w:t>
      </w:r>
      <w:r w:rsidR="00135369">
        <w:rPr>
          <w:lang w:val="uk-UA"/>
        </w:rPr>
        <w:t>2</w:t>
      </w:r>
      <w:r w:rsidR="007E540C">
        <w:rPr>
          <w:lang w:val="uk-UA"/>
        </w:rPr>
        <w:t>1</w:t>
      </w:r>
      <w:r w:rsidR="007E540C" w:rsidRPr="007B6CD0">
        <w:rPr>
          <w:lang w:val="uk-UA"/>
        </w:rPr>
        <w:t xml:space="preserve"> коп</w:t>
      </w:r>
      <w:r w:rsidR="007E540C">
        <w:rPr>
          <w:lang w:val="uk-UA"/>
        </w:rPr>
        <w:t xml:space="preserve">. </w:t>
      </w:r>
      <w:r w:rsidR="00F72231" w:rsidRPr="007B6CD0">
        <w:rPr>
          <w:lang w:val="uk-UA"/>
        </w:rPr>
        <w:t>на користь ТОВ «</w:t>
      </w:r>
      <w:r w:rsidR="007E540C">
        <w:rPr>
          <w:lang w:val="uk-UA"/>
        </w:rPr>
        <w:t>ЕССЕТ МЕНЕДЖ</w:t>
      </w:r>
      <w:r w:rsidR="00404B76">
        <w:rPr>
          <w:lang w:val="uk-UA"/>
        </w:rPr>
        <w:t>МЕ</w:t>
      </w:r>
      <w:r w:rsidR="007E540C">
        <w:rPr>
          <w:lang w:val="uk-UA"/>
        </w:rPr>
        <w:t>НТ КОМПАНІ</w:t>
      </w:r>
      <w:r w:rsidR="00F72231" w:rsidRPr="007B6CD0">
        <w:rPr>
          <w:lang w:val="uk-UA"/>
        </w:rPr>
        <w:t xml:space="preserve">» </w:t>
      </w:r>
      <w:r w:rsidR="00C00620">
        <w:rPr>
          <w:bCs/>
          <w:noProof/>
          <w:lang w:val="uk-UA"/>
        </w:rPr>
        <w:t xml:space="preserve">у строк до «31» грудня </w:t>
      </w:r>
      <w:r w:rsidR="007E540C">
        <w:rPr>
          <w:bCs/>
          <w:noProof/>
          <w:lang w:val="uk-UA"/>
        </w:rPr>
        <w:t xml:space="preserve">2025 року </w:t>
      </w:r>
      <w:r w:rsidR="007E540C" w:rsidRPr="00640184">
        <w:rPr>
          <w:bCs/>
          <w:noProof/>
          <w:lang w:val="uk-UA"/>
        </w:rPr>
        <w:t xml:space="preserve">з моменту затвердження цієї Мирової угоди Господарським судом Київської області шляхом перерахування грошових коштів в розмірі </w:t>
      </w:r>
      <w:r w:rsidR="00135369">
        <w:rPr>
          <w:lang w:val="uk-UA"/>
        </w:rPr>
        <w:t xml:space="preserve">21 417 </w:t>
      </w:r>
      <w:r w:rsidR="007E540C" w:rsidRPr="00297A98">
        <w:rPr>
          <w:lang w:val="uk-UA" w:eastAsia="uk-UA"/>
        </w:rPr>
        <w:t>(</w:t>
      </w:r>
      <w:r w:rsidR="00135369">
        <w:rPr>
          <w:lang w:val="uk-UA" w:eastAsia="uk-UA"/>
        </w:rPr>
        <w:t xml:space="preserve">двадцять одна тисяча чотириста сімнадцять </w:t>
      </w:r>
      <w:r w:rsidR="007E540C" w:rsidRPr="00297A98">
        <w:rPr>
          <w:lang w:val="uk-UA" w:eastAsia="uk-UA"/>
        </w:rPr>
        <w:t xml:space="preserve">гривень) </w:t>
      </w:r>
      <w:r w:rsidR="00135369">
        <w:rPr>
          <w:lang w:val="uk-UA" w:eastAsia="uk-UA"/>
        </w:rPr>
        <w:t>21</w:t>
      </w:r>
      <w:r w:rsidR="007E540C" w:rsidRPr="00297A98">
        <w:rPr>
          <w:lang w:val="uk-UA" w:eastAsia="uk-UA"/>
        </w:rPr>
        <w:t xml:space="preserve"> копійки</w:t>
      </w:r>
      <w:r w:rsidR="007E540C" w:rsidRPr="00640184">
        <w:rPr>
          <w:bCs/>
          <w:noProof/>
          <w:lang w:val="uk-UA"/>
        </w:rPr>
        <w:t xml:space="preserve"> </w:t>
      </w:r>
      <w:r w:rsidR="007E540C" w:rsidRPr="00297A98">
        <w:rPr>
          <w:bCs/>
          <w:lang w:val="uk-UA"/>
        </w:rPr>
        <w:t>за наступними реквізитами</w:t>
      </w:r>
      <w:r w:rsidR="007E540C" w:rsidRPr="00297A98">
        <w:rPr>
          <w:bCs/>
          <w:noProof/>
          <w:lang w:val="uk-UA"/>
        </w:rPr>
        <w:t xml:space="preserve"> Позивача</w:t>
      </w:r>
      <w:r w:rsidR="007E540C" w:rsidRPr="00297A98">
        <w:rPr>
          <w:bCs/>
          <w:lang w:val="uk-UA"/>
        </w:rPr>
        <w:t xml:space="preserve">: </w:t>
      </w:r>
      <w:r w:rsidR="007E540C" w:rsidRPr="00297A98">
        <w:rPr>
          <w:bCs/>
          <w:i/>
          <w:lang w:val="uk-UA"/>
        </w:rPr>
        <w:t>Отримувач: ТОВ «ЕССЕТ МЕНЕДЖМЕНТ КОМПАНІ», ідентифікаційний код отримувача: 43888224, номер рахунку:</w:t>
      </w:r>
      <w:r w:rsidR="007E540C">
        <w:rPr>
          <w:bCs/>
          <w:lang w:val="uk-UA"/>
        </w:rPr>
        <w:t xml:space="preserve"> </w:t>
      </w:r>
      <w:r w:rsidR="007E540C" w:rsidRPr="00297A98">
        <w:rPr>
          <w:bCs/>
          <w:i/>
          <w:iCs/>
          <w:lang w:val="uk-UA"/>
        </w:rPr>
        <w:t>UA</w:t>
      </w:r>
      <w:r w:rsidR="007E540C">
        <w:rPr>
          <w:bCs/>
          <w:i/>
          <w:iCs/>
          <w:lang w:val="uk-UA"/>
        </w:rPr>
        <w:t>623225400000026004101057275</w:t>
      </w:r>
      <w:r w:rsidR="007E540C" w:rsidRPr="00297A98">
        <w:rPr>
          <w:bCs/>
          <w:i/>
          <w:iCs/>
          <w:lang w:val="uk-UA"/>
        </w:rPr>
        <w:t xml:space="preserve">; </w:t>
      </w:r>
      <w:r w:rsidR="007E540C">
        <w:rPr>
          <w:bCs/>
          <w:i/>
          <w:iCs/>
          <w:lang w:val="uk-UA"/>
        </w:rPr>
        <w:t>банк отримувача: Акціонерне товариство «Комерційний індустріальний банк», код банку (</w:t>
      </w:r>
      <w:r w:rsidR="007E540C" w:rsidRPr="00297A98">
        <w:rPr>
          <w:bCs/>
          <w:i/>
          <w:iCs/>
          <w:lang w:val="uk-UA"/>
        </w:rPr>
        <w:t>МФО</w:t>
      </w:r>
      <w:r w:rsidR="007E540C">
        <w:rPr>
          <w:bCs/>
          <w:i/>
          <w:iCs/>
          <w:lang w:val="uk-UA"/>
        </w:rPr>
        <w:t>):</w:t>
      </w:r>
      <w:r w:rsidR="007E540C" w:rsidRPr="00297A98">
        <w:rPr>
          <w:bCs/>
          <w:i/>
          <w:iCs/>
          <w:lang w:val="uk-UA"/>
        </w:rPr>
        <w:t xml:space="preserve"> </w:t>
      </w:r>
      <w:r w:rsidR="007E540C">
        <w:rPr>
          <w:bCs/>
          <w:i/>
          <w:iCs/>
          <w:lang w:val="uk-UA"/>
        </w:rPr>
        <w:t>322540.</w:t>
      </w:r>
    </w:p>
    <w:p w14:paraId="36BC3C22" w14:textId="336D01CE" w:rsidR="00543609" w:rsidRPr="007B6CD0" w:rsidRDefault="00651CC7" w:rsidP="009C5731">
      <w:pPr>
        <w:pStyle w:val="a5"/>
        <w:spacing w:afterLines="80" w:after="192"/>
        <w:ind w:left="-426"/>
        <w:contextualSpacing w:val="0"/>
        <w:jc w:val="both"/>
        <w:rPr>
          <w:lang w:val="uk-UA"/>
        </w:rPr>
      </w:pPr>
      <w:r>
        <w:rPr>
          <w:b/>
          <w:bCs/>
          <w:lang w:val="uk-UA"/>
        </w:rPr>
        <w:t>7</w:t>
      </w:r>
      <w:r w:rsidR="00543609" w:rsidRPr="007B6CD0">
        <w:rPr>
          <w:b/>
          <w:bCs/>
          <w:lang w:val="uk-UA"/>
        </w:rPr>
        <w:t>.</w:t>
      </w:r>
      <w:r w:rsidR="00543609" w:rsidRPr="007B6CD0">
        <w:rPr>
          <w:lang w:val="uk-UA"/>
        </w:rPr>
        <w:t xml:space="preserve"> Сторони підтверджують, що особи, які підписали від імені Позивача та Відповідача дану Мирову угоду, мають всі необхідні повноваження на її підписання та не мають будь-яких застережень та/або обмежень таких повноважень, та/або своєї правоздатності, та/або дієздатності.</w:t>
      </w:r>
    </w:p>
    <w:p w14:paraId="2F9FD77B" w14:textId="6287C16B" w:rsidR="00543609" w:rsidRPr="007B6CD0" w:rsidRDefault="00651CC7" w:rsidP="009C5731">
      <w:pPr>
        <w:pStyle w:val="a5"/>
        <w:spacing w:afterLines="80" w:after="192"/>
        <w:ind w:left="-426"/>
        <w:contextualSpacing w:val="0"/>
        <w:jc w:val="both"/>
        <w:rPr>
          <w:lang w:val="uk-UA"/>
        </w:rPr>
      </w:pPr>
      <w:r>
        <w:rPr>
          <w:b/>
          <w:bCs/>
          <w:lang w:val="uk-UA"/>
        </w:rPr>
        <w:t>8</w:t>
      </w:r>
      <w:r w:rsidR="00543609" w:rsidRPr="007B6CD0">
        <w:rPr>
          <w:b/>
          <w:bCs/>
          <w:lang w:val="uk-UA"/>
        </w:rPr>
        <w:t>.</w:t>
      </w:r>
      <w:r w:rsidR="00543609" w:rsidRPr="007B6CD0">
        <w:rPr>
          <w:lang w:val="uk-UA"/>
        </w:rPr>
        <w:t xml:space="preserve"> Сторони даної Мирової угоди повністю усвідомлюють умови, мету та сутність цієї Мирової угоди. Сторони підтверджують, що всі викладені умови цієї Мирової угоди відповідають їх реальному волевиявленню, дійсним намірам та інтересам. Мирова угода не носить характеру фіктивного та удаваного правочину, укладена у відповідності до волі Сторін, без застосування фізичного чи психічного тиску та на вигідних для Сторін умовах, не є результатом впливу тяжких обставин, укладається без застосування обману чи приховування фактів, які мають істотне значення.</w:t>
      </w:r>
    </w:p>
    <w:p w14:paraId="1457C03C" w14:textId="4730E99E" w:rsidR="00543609" w:rsidRPr="007B6CD0" w:rsidRDefault="00651CC7" w:rsidP="009C5731">
      <w:pPr>
        <w:pStyle w:val="a5"/>
        <w:spacing w:afterLines="80" w:after="192"/>
        <w:ind w:left="-426"/>
        <w:contextualSpacing w:val="0"/>
        <w:jc w:val="both"/>
        <w:rPr>
          <w:lang w:val="uk-UA"/>
        </w:rPr>
      </w:pPr>
      <w:r>
        <w:rPr>
          <w:b/>
          <w:bCs/>
          <w:lang w:val="uk-UA"/>
        </w:rPr>
        <w:t>9</w:t>
      </w:r>
      <w:r w:rsidR="00543609" w:rsidRPr="007B6CD0">
        <w:rPr>
          <w:b/>
          <w:bCs/>
          <w:lang w:val="uk-UA"/>
        </w:rPr>
        <w:t>.</w:t>
      </w:r>
      <w:r w:rsidR="00543609" w:rsidRPr="007B6CD0">
        <w:rPr>
          <w:lang w:val="uk-UA"/>
        </w:rPr>
        <w:t xml:space="preserve"> Відповідач і Позивач свідчать, що ця Мирова угода не суперечить чинному законодавству України та заявляють, що ані в процесі укладення цієї Мирової угоди, ані в процесі виконання її умов не були, не будуть і не можуть бути порушені права будь-яких третіх осіб та Сторони не виходять за межі позовних вимог у справі №911/</w:t>
      </w:r>
      <w:r w:rsidR="007E540C">
        <w:rPr>
          <w:lang w:val="uk-UA"/>
        </w:rPr>
        <w:t>1191/25</w:t>
      </w:r>
      <w:r w:rsidR="00543609" w:rsidRPr="007B6CD0">
        <w:rPr>
          <w:lang w:val="uk-UA"/>
        </w:rPr>
        <w:t>.</w:t>
      </w:r>
    </w:p>
    <w:p w14:paraId="0AE8E586" w14:textId="3A17C573" w:rsidR="007B6CD0" w:rsidRPr="002F5D32" w:rsidRDefault="00651CC7" w:rsidP="009C5731">
      <w:pPr>
        <w:pStyle w:val="a5"/>
        <w:spacing w:afterLines="80" w:after="192"/>
        <w:ind w:left="-426"/>
        <w:contextualSpacing w:val="0"/>
        <w:jc w:val="both"/>
        <w:rPr>
          <w:lang w:val="uk-UA"/>
        </w:rPr>
      </w:pPr>
      <w:r>
        <w:rPr>
          <w:b/>
          <w:bCs/>
          <w:lang w:val="uk-UA"/>
        </w:rPr>
        <w:t>10</w:t>
      </w:r>
      <w:r w:rsidR="00543609" w:rsidRPr="002F5D32">
        <w:rPr>
          <w:b/>
          <w:bCs/>
          <w:lang w:val="uk-UA"/>
        </w:rPr>
        <w:t>.</w:t>
      </w:r>
      <w:r w:rsidR="007B6CD0" w:rsidRPr="002F5D32">
        <w:rPr>
          <w:b/>
          <w:bCs/>
          <w:lang w:val="uk-UA"/>
        </w:rPr>
        <w:t xml:space="preserve"> </w:t>
      </w:r>
      <w:r w:rsidR="007B6CD0" w:rsidRPr="002F5D32">
        <w:rPr>
          <w:color w:val="000000"/>
          <w:lang w:val="uk-UA"/>
        </w:rPr>
        <w:t>Одностороння відмова від умов цієї Мирової угоди не допускається.</w:t>
      </w:r>
      <w:r w:rsidR="00543609" w:rsidRPr="002F5D32">
        <w:rPr>
          <w:lang w:val="uk-UA"/>
        </w:rPr>
        <w:t xml:space="preserve"> </w:t>
      </w:r>
    </w:p>
    <w:p w14:paraId="0F6759BB" w14:textId="593EA474" w:rsidR="007B6CD0" w:rsidRPr="002F5D32" w:rsidRDefault="00651CC7" w:rsidP="009C5731">
      <w:pPr>
        <w:pStyle w:val="a5"/>
        <w:spacing w:afterLines="80" w:after="192"/>
        <w:ind w:left="-426"/>
        <w:contextualSpacing w:val="0"/>
        <w:jc w:val="both"/>
        <w:rPr>
          <w:lang w:val="uk-UA"/>
        </w:rPr>
      </w:pPr>
      <w:r>
        <w:rPr>
          <w:b/>
          <w:bCs/>
          <w:lang w:val="uk-UA"/>
        </w:rPr>
        <w:t>11</w:t>
      </w:r>
      <w:r w:rsidR="007B6CD0" w:rsidRPr="002F5D32">
        <w:rPr>
          <w:b/>
          <w:bCs/>
          <w:lang w:val="uk-UA"/>
        </w:rPr>
        <w:t>.</w:t>
      </w:r>
      <w:r w:rsidR="007B6CD0" w:rsidRPr="002F5D32">
        <w:rPr>
          <w:lang w:val="uk-UA"/>
        </w:rPr>
        <w:t xml:space="preserve"> Сторони погоди</w:t>
      </w:r>
      <w:r w:rsidR="002F5D32">
        <w:rPr>
          <w:lang w:val="uk-UA"/>
        </w:rPr>
        <w:t>л</w:t>
      </w:r>
      <w:r w:rsidR="007B6CD0" w:rsidRPr="002F5D32">
        <w:rPr>
          <w:lang w:val="uk-UA"/>
        </w:rPr>
        <w:t xml:space="preserve">и, що </w:t>
      </w:r>
      <w:r w:rsidR="007B6CD0" w:rsidRPr="002F5D32">
        <w:rPr>
          <w:color w:val="000000"/>
          <w:lang w:val="uk-UA"/>
        </w:rPr>
        <w:t xml:space="preserve">у разі будь-якого невиконання або неналежного виконання Відповідачем цієї Мирової угоди, ухвала Господарського суду Київської області у справі </w:t>
      </w:r>
      <w:r w:rsidR="00135369">
        <w:rPr>
          <w:color w:val="000000"/>
          <w:lang w:val="uk-UA"/>
        </w:rPr>
        <w:t xml:space="preserve">                           </w:t>
      </w:r>
      <w:r w:rsidR="007B6CD0" w:rsidRPr="002F5D32">
        <w:rPr>
          <w:color w:val="000000"/>
          <w:lang w:val="uk-UA"/>
        </w:rPr>
        <w:t>№ 911/</w:t>
      </w:r>
      <w:r w:rsidR="007E540C">
        <w:rPr>
          <w:color w:val="000000"/>
          <w:lang w:val="uk-UA"/>
        </w:rPr>
        <w:t>1191/25</w:t>
      </w:r>
      <w:r w:rsidR="007B6CD0" w:rsidRPr="002F5D32">
        <w:rPr>
          <w:color w:val="000000"/>
          <w:lang w:val="uk-UA"/>
        </w:rPr>
        <w:t xml:space="preserve"> про затвердження Мирової угоди є виконавчим документом</w:t>
      </w:r>
    </w:p>
    <w:p w14:paraId="06932B74" w14:textId="53AB6708" w:rsidR="00543609" w:rsidRPr="007B6CD0" w:rsidRDefault="00651CC7" w:rsidP="009C5731">
      <w:pPr>
        <w:pStyle w:val="a5"/>
        <w:spacing w:afterLines="80" w:after="192"/>
        <w:ind w:left="-426"/>
        <w:contextualSpacing w:val="0"/>
        <w:jc w:val="both"/>
        <w:rPr>
          <w:lang w:val="uk-UA"/>
        </w:rPr>
      </w:pPr>
      <w:r>
        <w:rPr>
          <w:b/>
          <w:bCs/>
          <w:lang w:val="uk-UA"/>
        </w:rPr>
        <w:t>12</w:t>
      </w:r>
      <w:r w:rsidR="007B6CD0" w:rsidRPr="002F5D32">
        <w:rPr>
          <w:b/>
          <w:bCs/>
          <w:lang w:val="uk-UA"/>
        </w:rPr>
        <w:t>.</w:t>
      </w:r>
      <w:r w:rsidR="007B6CD0" w:rsidRPr="002F5D32">
        <w:rPr>
          <w:lang w:val="uk-UA"/>
        </w:rPr>
        <w:t xml:space="preserve"> </w:t>
      </w:r>
      <w:r w:rsidR="00543609" w:rsidRPr="002F5D32">
        <w:rPr>
          <w:lang w:val="uk-UA"/>
        </w:rPr>
        <w:t>Дана Мирова угода укладена у</w:t>
      </w:r>
      <w:r w:rsidR="00543609" w:rsidRPr="007B6CD0">
        <w:rPr>
          <w:lang w:val="uk-UA"/>
        </w:rPr>
        <w:t xml:space="preserve"> трьох примірниках: один примірник залишається в матеріалах судової справи №911/</w:t>
      </w:r>
      <w:r w:rsidR="007E540C">
        <w:rPr>
          <w:lang w:val="uk-UA"/>
        </w:rPr>
        <w:t>1191/25</w:t>
      </w:r>
      <w:r w:rsidR="00543609" w:rsidRPr="007B6CD0">
        <w:rPr>
          <w:lang w:val="uk-UA"/>
        </w:rPr>
        <w:t xml:space="preserve">, другий примірник залишається у Позивача, третій примірник залишається у Відповідача.  </w:t>
      </w:r>
    </w:p>
    <w:p w14:paraId="06C4147B" w14:textId="0F5E98F1" w:rsidR="00C5108D" w:rsidRPr="00F152E4" w:rsidRDefault="00F97B46" w:rsidP="009C5731">
      <w:pPr>
        <w:pStyle w:val="a5"/>
        <w:ind w:left="284"/>
        <w:contextualSpacing w:val="0"/>
        <w:jc w:val="center"/>
        <w:rPr>
          <w:b/>
          <w:noProof/>
          <w:color w:val="FF0000"/>
          <w:lang w:val="uk-UA"/>
        </w:rPr>
      </w:pPr>
      <w:r w:rsidRPr="00C904A3">
        <w:rPr>
          <w:bCs/>
          <w:noProof/>
        </w:rPr>
        <w:t>Місцезнаходження та реквізити сторін:</w:t>
      </w:r>
    </w:p>
    <w:tbl>
      <w:tblPr>
        <w:tblStyle w:val="a6"/>
        <w:tblW w:w="0" w:type="auto"/>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5"/>
        <w:gridCol w:w="4927"/>
      </w:tblGrid>
      <w:tr w:rsidR="00E26674" w:rsidRPr="00E26674" w14:paraId="76E0F4C9" w14:textId="77777777" w:rsidTr="00E25D63">
        <w:trPr>
          <w:trHeight w:val="104"/>
        </w:trPr>
        <w:tc>
          <w:tcPr>
            <w:tcW w:w="5075" w:type="dxa"/>
          </w:tcPr>
          <w:p w14:paraId="57895CAB" w14:textId="266185D9" w:rsidR="00D32627" w:rsidRPr="00E26674" w:rsidRDefault="00D32627" w:rsidP="009C5731">
            <w:pPr>
              <w:pStyle w:val="a5"/>
              <w:ind w:left="0"/>
              <w:contextualSpacing w:val="0"/>
              <w:jc w:val="center"/>
              <w:rPr>
                <w:b/>
                <w:noProof/>
                <w:lang w:val="uk-UA"/>
              </w:rPr>
            </w:pPr>
          </w:p>
        </w:tc>
        <w:tc>
          <w:tcPr>
            <w:tcW w:w="4927" w:type="dxa"/>
          </w:tcPr>
          <w:p w14:paraId="4BB4EC7A" w14:textId="06589526" w:rsidR="00D32627" w:rsidRPr="00E26674" w:rsidRDefault="00D32627" w:rsidP="009C5731">
            <w:pPr>
              <w:pStyle w:val="a5"/>
              <w:ind w:left="0"/>
              <w:contextualSpacing w:val="0"/>
              <w:jc w:val="center"/>
              <w:rPr>
                <w:b/>
                <w:lang w:val="uk-UA"/>
              </w:rPr>
            </w:pPr>
          </w:p>
        </w:tc>
      </w:tr>
      <w:tr w:rsidR="00E26674" w:rsidRPr="00E26674" w14:paraId="28F154BA" w14:textId="77777777" w:rsidTr="00E25D63">
        <w:trPr>
          <w:trHeight w:val="104"/>
        </w:trPr>
        <w:tc>
          <w:tcPr>
            <w:tcW w:w="5075" w:type="dxa"/>
          </w:tcPr>
          <w:p w14:paraId="71368873" w14:textId="53F8625C" w:rsidR="00F97B46" w:rsidRDefault="00F97B46" w:rsidP="0025768B">
            <w:pPr>
              <w:pStyle w:val="a5"/>
              <w:ind w:left="0"/>
              <w:jc w:val="center"/>
              <w:rPr>
                <w:b/>
                <w:noProof/>
                <w:lang w:val="uk-UA"/>
              </w:rPr>
            </w:pPr>
            <w:r w:rsidRPr="00E26674">
              <w:rPr>
                <w:b/>
                <w:noProof/>
                <w:lang w:val="uk-UA"/>
              </w:rPr>
              <w:t xml:space="preserve">ТОВАРИСТВО З ОБМЕЖЕНОЮ ВІДПОВІДАЛЬНІСТЮ </w:t>
            </w:r>
            <w:r w:rsidR="005705CB">
              <w:rPr>
                <w:b/>
                <w:noProof/>
                <w:lang w:val="uk-UA"/>
              </w:rPr>
              <w:t>«ЕССЕТ МЕНЕДЖ</w:t>
            </w:r>
            <w:r w:rsidR="00404B76">
              <w:rPr>
                <w:b/>
                <w:noProof/>
                <w:lang w:val="uk-UA"/>
              </w:rPr>
              <w:t>МЕ</w:t>
            </w:r>
            <w:r w:rsidR="005705CB">
              <w:rPr>
                <w:b/>
                <w:noProof/>
                <w:lang w:val="uk-UA"/>
              </w:rPr>
              <w:t>НТ КОМПАНІ»</w:t>
            </w:r>
          </w:p>
          <w:p w14:paraId="38D04A7A" w14:textId="3BBD88D1" w:rsidR="00E25D63" w:rsidRPr="00E26674" w:rsidRDefault="00E25D63" w:rsidP="0025768B">
            <w:pPr>
              <w:pStyle w:val="a5"/>
              <w:ind w:left="0"/>
              <w:jc w:val="center"/>
              <w:rPr>
                <w:lang w:val="uk-UA"/>
              </w:rPr>
            </w:pPr>
          </w:p>
        </w:tc>
        <w:tc>
          <w:tcPr>
            <w:tcW w:w="4927" w:type="dxa"/>
          </w:tcPr>
          <w:p w14:paraId="387EC425" w14:textId="77777777" w:rsidR="005705CB" w:rsidRDefault="005705CB" w:rsidP="0025768B">
            <w:pPr>
              <w:pStyle w:val="a5"/>
              <w:ind w:left="0"/>
              <w:jc w:val="center"/>
              <w:rPr>
                <w:b/>
                <w:bCs/>
                <w:lang w:val="uk-UA"/>
              </w:rPr>
            </w:pPr>
          </w:p>
          <w:p w14:paraId="08FE2CB6" w14:textId="2FED2A5B" w:rsidR="00F97B46" w:rsidRDefault="00112F48" w:rsidP="0025768B">
            <w:pPr>
              <w:pStyle w:val="a5"/>
              <w:ind w:left="0"/>
              <w:jc w:val="center"/>
              <w:rPr>
                <w:b/>
                <w:bCs/>
                <w:lang w:val="uk-UA"/>
              </w:rPr>
            </w:pPr>
            <w:r>
              <w:rPr>
                <w:b/>
                <w:bCs/>
                <w:lang w:val="uk-UA"/>
              </w:rPr>
              <w:t>БУЧАНСЬКА МІСЬКА РАДА</w:t>
            </w:r>
          </w:p>
          <w:p w14:paraId="29C5EBBC" w14:textId="4686796D" w:rsidR="00603708" w:rsidRPr="00E26674" w:rsidRDefault="00603708" w:rsidP="0025768B">
            <w:pPr>
              <w:pStyle w:val="a5"/>
              <w:ind w:left="0"/>
              <w:jc w:val="center"/>
              <w:rPr>
                <w:b/>
                <w:bCs/>
                <w:lang w:val="uk-UA"/>
              </w:rPr>
            </w:pPr>
          </w:p>
        </w:tc>
      </w:tr>
      <w:tr w:rsidR="00E26674" w:rsidRPr="00E26674" w14:paraId="44003556" w14:textId="77777777" w:rsidTr="00E25D63">
        <w:trPr>
          <w:trHeight w:val="184"/>
        </w:trPr>
        <w:tc>
          <w:tcPr>
            <w:tcW w:w="5075" w:type="dxa"/>
          </w:tcPr>
          <w:p w14:paraId="5B07D4B1" w14:textId="77777777" w:rsidR="005705CB" w:rsidRDefault="005705CB" w:rsidP="0025768B">
            <w:pPr>
              <w:pStyle w:val="a5"/>
              <w:ind w:left="0"/>
              <w:rPr>
                <w:bCs/>
                <w:iCs/>
                <w:lang w:val="uk-UA"/>
              </w:rPr>
            </w:pPr>
            <w:r>
              <w:rPr>
                <w:bCs/>
                <w:iCs/>
                <w:lang w:val="uk-UA"/>
              </w:rPr>
              <w:t xml:space="preserve">вул. Академіка </w:t>
            </w:r>
            <w:proofErr w:type="spellStart"/>
            <w:r>
              <w:rPr>
                <w:bCs/>
                <w:iCs/>
                <w:lang w:val="uk-UA"/>
              </w:rPr>
              <w:t>Заріфи</w:t>
            </w:r>
            <w:proofErr w:type="spellEnd"/>
            <w:r>
              <w:rPr>
                <w:bCs/>
                <w:iCs/>
                <w:lang w:val="uk-UA"/>
              </w:rPr>
              <w:t xml:space="preserve"> </w:t>
            </w:r>
            <w:proofErr w:type="spellStart"/>
            <w:r>
              <w:rPr>
                <w:bCs/>
                <w:iCs/>
                <w:lang w:val="uk-UA"/>
              </w:rPr>
              <w:t>Алієвої</w:t>
            </w:r>
            <w:proofErr w:type="spellEnd"/>
            <w:r>
              <w:rPr>
                <w:bCs/>
                <w:iCs/>
                <w:lang w:val="uk-UA"/>
              </w:rPr>
              <w:t xml:space="preserve">, 70, </w:t>
            </w:r>
          </w:p>
          <w:p w14:paraId="00CF3D7F" w14:textId="520D15BD" w:rsidR="005705CB" w:rsidRDefault="005705CB" w:rsidP="0025768B">
            <w:pPr>
              <w:pStyle w:val="a5"/>
              <w:ind w:left="0"/>
              <w:rPr>
                <w:bCs/>
                <w:iCs/>
                <w:lang w:val="uk-UA"/>
              </w:rPr>
            </w:pPr>
            <w:r>
              <w:rPr>
                <w:bCs/>
                <w:iCs/>
                <w:lang w:val="uk-UA"/>
              </w:rPr>
              <w:t>м. Ірпінь, Бучанський р-н, Київська обл., 08202</w:t>
            </w:r>
          </w:p>
          <w:p w14:paraId="0F9D563A" w14:textId="77777777" w:rsidR="00F97B46" w:rsidRDefault="005705CB" w:rsidP="005705CB">
            <w:pPr>
              <w:pStyle w:val="a5"/>
              <w:ind w:left="0"/>
              <w:rPr>
                <w:lang w:val="uk-UA"/>
              </w:rPr>
            </w:pPr>
            <w:r>
              <w:rPr>
                <w:lang w:val="en-US"/>
              </w:rPr>
              <w:t>UA</w:t>
            </w:r>
            <w:r>
              <w:rPr>
                <w:lang w:val="uk-UA"/>
              </w:rPr>
              <w:t>623225400000026004101057275</w:t>
            </w:r>
          </w:p>
          <w:p w14:paraId="05D44BF7" w14:textId="77777777" w:rsidR="005705CB" w:rsidRDefault="005705CB" w:rsidP="005705CB">
            <w:pPr>
              <w:pStyle w:val="a5"/>
              <w:ind w:left="0"/>
              <w:rPr>
                <w:lang w:val="uk-UA"/>
              </w:rPr>
            </w:pPr>
            <w:r>
              <w:rPr>
                <w:lang w:val="uk-UA"/>
              </w:rPr>
              <w:t>АТ «Комерційний індустріальний банк»</w:t>
            </w:r>
          </w:p>
          <w:p w14:paraId="46CBA25B" w14:textId="77777777" w:rsidR="005705CB" w:rsidRDefault="005705CB" w:rsidP="005705CB">
            <w:pPr>
              <w:pStyle w:val="a5"/>
              <w:ind w:left="0"/>
              <w:rPr>
                <w:lang w:val="uk-UA"/>
              </w:rPr>
            </w:pPr>
            <w:r>
              <w:rPr>
                <w:lang w:val="uk-UA"/>
              </w:rPr>
              <w:t>код банку 322540</w:t>
            </w:r>
          </w:p>
          <w:p w14:paraId="46E909D9" w14:textId="12456AA5" w:rsidR="005705CB" w:rsidRPr="005705CB" w:rsidRDefault="00E25D63" w:rsidP="00E25D63">
            <w:pPr>
              <w:pStyle w:val="a5"/>
              <w:ind w:left="0"/>
              <w:rPr>
                <w:lang w:val="uk-UA"/>
              </w:rPr>
            </w:pPr>
            <w:r>
              <w:rPr>
                <w:lang w:val="uk-UA"/>
              </w:rPr>
              <w:t xml:space="preserve">ЄДРПОУ </w:t>
            </w:r>
            <w:r w:rsidR="005705CB">
              <w:rPr>
                <w:lang w:val="uk-UA"/>
              </w:rPr>
              <w:t>43888224</w:t>
            </w:r>
          </w:p>
        </w:tc>
        <w:tc>
          <w:tcPr>
            <w:tcW w:w="4927" w:type="dxa"/>
          </w:tcPr>
          <w:p w14:paraId="11420774" w14:textId="78D40906" w:rsidR="00F97B46" w:rsidRDefault="005705CB" w:rsidP="0025768B">
            <w:pPr>
              <w:pStyle w:val="a5"/>
              <w:ind w:left="0"/>
              <w:rPr>
                <w:bCs/>
                <w:iCs/>
                <w:lang w:val="uk-UA"/>
              </w:rPr>
            </w:pPr>
            <w:r>
              <w:rPr>
                <w:bCs/>
                <w:iCs/>
                <w:lang w:val="uk-UA"/>
              </w:rPr>
              <w:t>вул. Енергетиків, 12, м. Буча, Київська обл., 08292</w:t>
            </w:r>
          </w:p>
          <w:p w14:paraId="796B1666" w14:textId="39FC48B5" w:rsidR="005705CB" w:rsidRDefault="005705CB" w:rsidP="0025768B">
            <w:pPr>
              <w:pStyle w:val="a5"/>
              <w:ind w:left="0"/>
              <w:rPr>
                <w:lang w:val="uk-UA"/>
              </w:rPr>
            </w:pPr>
            <w:r>
              <w:rPr>
                <w:lang w:val="en-US"/>
              </w:rPr>
              <w:t>UA</w:t>
            </w:r>
            <w:r>
              <w:rPr>
                <w:lang w:val="uk-UA"/>
              </w:rPr>
              <w:t>258201720344240043000053934</w:t>
            </w:r>
          </w:p>
          <w:p w14:paraId="1E7E2A83" w14:textId="38523A89" w:rsidR="005705CB" w:rsidRDefault="005705CB" w:rsidP="0025768B">
            <w:pPr>
              <w:pStyle w:val="a5"/>
              <w:ind w:left="0"/>
              <w:rPr>
                <w:lang w:val="uk-UA"/>
              </w:rPr>
            </w:pPr>
            <w:r>
              <w:rPr>
                <w:lang w:val="uk-UA"/>
              </w:rPr>
              <w:t xml:space="preserve">Державна казначейська служба України в </w:t>
            </w:r>
            <w:proofErr w:type="spellStart"/>
            <w:r>
              <w:rPr>
                <w:lang w:val="uk-UA"/>
              </w:rPr>
              <w:t>м.Київ</w:t>
            </w:r>
            <w:proofErr w:type="spellEnd"/>
          </w:p>
          <w:p w14:paraId="459C5D94" w14:textId="36BBE383" w:rsidR="005705CB" w:rsidRDefault="005705CB" w:rsidP="0025768B">
            <w:pPr>
              <w:pStyle w:val="a5"/>
              <w:ind w:left="0"/>
              <w:rPr>
                <w:lang w:val="uk-UA"/>
              </w:rPr>
            </w:pPr>
            <w:r>
              <w:rPr>
                <w:lang w:val="uk-UA"/>
              </w:rPr>
              <w:t>МФО 820172</w:t>
            </w:r>
          </w:p>
          <w:p w14:paraId="3A554CA2" w14:textId="6B03DADE" w:rsidR="00603708" w:rsidRPr="00603708" w:rsidRDefault="005705CB" w:rsidP="005705CB">
            <w:pPr>
              <w:pStyle w:val="a5"/>
              <w:ind w:left="0"/>
              <w:rPr>
                <w:lang w:val="uk-UA" w:eastAsia="en-US"/>
              </w:rPr>
            </w:pPr>
            <w:r>
              <w:rPr>
                <w:lang w:val="uk-UA"/>
              </w:rPr>
              <w:t xml:space="preserve">ЄДРПУО </w:t>
            </w:r>
            <w:r w:rsidR="00603708" w:rsidRPr="00603708">
              <w:rPr>
                <w:lang w:val="uk-UA" w:eastAsia="en-US"/>
              </w:rPr>
              <w:t>04360586</w:t>
            </w:r>
          </w:p>
          <w:p w14:paraId="70F361EA" w14:textId="2DC6A365" w:rsidR="00603708" w:rsidRPr="00E26674" w:rsidRDefault="00603708" w:rsidP="00E627A4">
            <w:pPr>
              <w:pStyle w:val="a5"/>
              <w:ind w:left="0"/>
              <w:rPr>
                <w:lang w:val="uk-UA"/>
              </w:rPr>
            </w:pPr>
          </w:p>
        </w:tc>
      </w:tr>
      <w:tr w:rsidR="00E25D63" w:rsidRPr="00E26674" w14:paraId="2ED4EF05" w14:textId="77777777" w:rsidTr="00E25D63">
        <w:trPr>
          <w:trHeight w:val="184"/>
        </w:trPr>
        <w:tc>
          <w:tcPr>
            <w:tcW w:w="5075" w:type="dxa"/>
          </w:tcPr>
          <w:p w14:paraId="27EB7F5E" w14:textId="77777777" w:rsidR="00E25D63" w:rsidRDefault="00E25D63" w:rsidP="0025768B">
            <w:pPr>
              <w:pStyle w:val="a5"/>
              <w:ind w:left="0"/>
              <w:rPr>
                <w:b/>
                <w:noProof/>
                <w:lang w:val="uk-UA"/>
              </w:rPr>
            </w:pPr>
            <w:r>
              <w:rPr>
                <w:b/>
                <w:noProof/>
                <w:lang w:val="uk-UA"/>
              </w:rPr>
              <w:t>Директор</w:t>
            </w:r>
          </w:p>
          <w:p w14:paraId="6772F8D9" w14:textId="77777777" w:rsidR="00E25D63" w:rsidRDefault="00E25D63" w:rsidP="0025768B">
            <w:pPr>
              <w:pStyle w:val="a5"/>
              <w:ind w:left="0"/>
              <w:rPr>
                <w:b/>
                <w:noProof/>
                <w:lang w:val="uk-UA"/>
              </w:rPr>
            </w:pPr>
          </w:p>
          <w:p w14:paraId="5EA99454" w14:textId="77777777" w:rsidR="00E25D63" w:rsidRDefault="00E25D63" w:rsidP="0025768B">
            <w:pPr>
              <w:pStyle w:val="a5"/>
              <w:ind w:left="0"/>
              <w:rPr>
                <w:b/>
                <w:noProof/>
                <w:lang w:val="uk-UA"/>
              </w:rPr>
            </w:pPr>
          </w:p>
          <w:p w14:paraId="0DDC5754" w14:textId="10AA24DE" w:rsidR="00E25D63" w:rsidRDefault="00E25D63" w:rsidP="00E25D63">
            <w:pPr>
              <w:pStyle w:val="a5"/>
              <w:ind w:left="0"/>
              <w:rPr>
                <w:bCs/>
                <w:iCs/>
                <w:lang w:val="uk-UA"/>
              </w:rPr>
            </w:pPr>
            <w:r>
              <w:rPr>
                <w:b/>
                <w:noProof/>
                <w:lang w:val="uk-UA"/>
              </w:rPr>
              <w:t>___________________Галина ПУСТАВСЬКА</w:t>
            </w:r>
          </w:p>
        </w:tc>
        <w:tc>
          <w:tcPr>
            <w:tcW w:w="4927" w:type="dxa"/>
          </w:tcPr>
          <w:p w14:paraId="5AF5C259" w14:textId="00BF624B" w:rsidR="00E25D63" w:rsidRDefault="00D6155F" w:rsidP="0025768B">
            <w:pPr>
              <w:pStyle w:val="a5"/>
              <w:ind w:left="0"/>
              <w:rPr>
                <w:rFonts w:eastAsia="Arial Unicode MS" w:cs="Arial Unicode MS"/>
                <w:b/>
                <w:color w:val="000000"/>
                <w:lang w:val="uk-UA" w:eastAsia="uk-UA" w:bidi="uk-UA"/>
              </w:rPr>
            </w:pPr>
            <w:r>
              <w:rPr>
                <w:rFonts w:eastAsia="Arial Unicode MS" w:cs="Arial Unicode MS"/>
                <w:b/>
                <w:color w:val="000000"/>
                <w:lang w:val="uk-UA" w:eastAsia="uk-UA" w:bidi="uk-UA"/>
              </w:rPr>
              <w:t xml:space="preserve">Заступник міського голови </w:t>
            </w:r>
          </w:p>
          <w:p w14:paraId="72D18A07" w14:textId="77777777" w:rsidR="00E25D63" w:rsidRDefault="00E25D63" w:rsidP="0025768B">
            <w:pPr>
              <w:pStyle w:val="a5"/>
              <w:ind w:left="0"/>
              <w:rPr>
                <w:rFonts w:eastAsia="Arial Unicode MS" w:cs="Arial Unicode MS"/>
                <w:b/>
                <w:color w:val="000000"/>
                <w:lang w:val="uk-UA" w:eastAsia="uk-UA" w:bidi="uk-UA"/>
              </w:rPr>
            </w:pPr>
          </w:p>
          <w:p w14:paraId="54C96341" w14:textId="77777777" w:rsidR="00E25D63" w:rsidRDefault="00E25D63" w:rsidP="0025768B">
            <w:pPr>
              <w:pStyle w:val="a5"/>
              <w:ind w:left="0"/>
              <w:rPr>
                <w:rFonts w:eastAsia="Arial Unicode MS" w:cs="Arial Unicode MS"/>
                <w:b/>
                <w:color w:val="000000"/>
                <w:lang w:val="uk-UA" w:eastAsia="uk-UA" w:bidi="uk-UA"/>
              </w:rPr>
            </w:pPr>
          </w:p>
          <w:p w14:paraId="590EFB8B" w14:textId="3A5C34B9" w:rsidR="00E25D63" w:rsidRDefault="00E25D63" w:rsidP="00D6155F">
            <w:pPr>
              <w:pStyle w:val="a5"/>
              <w:ind w:left="0"/>
              <w:rPr>
                <w:bCs/>
                <w:iCs/>
                <w:lang w:val="uk-UA"/>
              </w:rPr>
            </w:pPr>
            <w:r>
              <w:rPr>
                <w:rFonts w:eastAsia="Arial Unicode MS" w:cs="Arial Unicode MS"/>
                <w:b/>
                <w:color w:val="000000"/>
                <w:lang w:val="uk-UA" w:eastAsia="uk-UA" w:bidi="uk-UA"/>
              </w:rPr>
              <w:t>____________________</w:t>
            </w:r>
            <w:r w:rsidR="00D6155F">
              <w:rPr>
                <w:rFonts w:eastAsia="Arial Unicode MS" w:cs="Arial Unicode MS"/>
                <w:b/>
                <w:color w:val="000000"/>
                <w:lang w:val="uk-UA" w:eastAsia="uk-UA" w:bidi="uk-UA"/>
              </w:rPr>
              <w:t xml:space="preserve">Дмитро ЧЕЙЧУК </w:t>
            </w:r>
          </w:p>
        </w:tc>
      </w:tr>
    </w:tbl>
    <w:p w14:paraId="570AEA4D" w14:textId="58B1C049" w:rsidR="00F97B46" w:rsidRPr="00E26674" w:rsidRDefault="00F97B46" w:rsidP="00F97B46">
      <w:pPr>
        <w:ind w:firstLine="720"/>
        <w:jc w:val="both"/>
        <w:rPr>
          <w:b/>
          <w:noProof/>
          <w:lang w:val="uk-UA"/>
        </w:rPr>
      </w:pPr>
      <w:r w:rsidRPr="00E26674">
        <w:rPr>
          <w:b/>
          <w:noProof/>
          <w:lang w:val="uk-UA"/>
        </w:rPr>
        <w:t xml:space="preserve">   </w:t>
      </w:r>
      <w:r w:rsidRPr="00E26674">
        <w:rPr>
          <w:b/>
          <w:noProof/>
          <w:lang w:val="uk-UA"/>
        </w:rPr>
        <w:tab/>
      </w:r>
      <w:r w:rsidRPr="00E26674">
        <w:rPr>
          <w:b/>
          <w:noProof/>
          <w:lang w:val="uk-UA"/>
        </w:rPr>
        <w:tab/>
      </w:r>
      <w:r w:rsidRPr="00E26674">
        <w:rPr>
          <w:b/>
          <w:noProof/>
          <w:lang w:val="uk-UA"/>
        </w:rPr>
        <w:tab/>
      </w:r>
      <w:r w:rsidRPr="00E26674">
        <w:rPr>
          <w:b/>
          <w:noProof/>
          <w:lang w:val="uk-UA"/>
        </w:rPr>
        <w:tab/>
        <w:t xml:space="preserve">                      </w:t>
      </w:r>
      <w:r w:rsidR="001C7A7F" w:rsidRPr="00E26674">
        <w:rPr>
          <w:b/>
          <w:noProof/>
          <w:lang w:val="uk-UA"/>
        </w:rPr>
        <w:t xml:space="preserve"> </w:t>
      </w:r>
      <w:r w:rsidRPr="00E26674">
        <w:rPr>
          <w:b/>
          <w:noProof/>
          <w:lang w:val="uk-UA"/>
        </w:rPr>
        <w:t xml:space="preserve"> </w:t>
      </w:r>
    </w:p>
    <w:p w14:paraId="4D3F9300" w14:textId="3DB7E674" w:rsidR="00603708" w:rsidRPr="00F152E4" w:rsidRDefault="00F97B46" w:rsidP="009C5731">
      <w:pPr>
        <w:widowControl w:val="0"/>
        <w:jc w:val="both"/>
        <w:rPr>
          <w:color w:val="FF0000"/>
        </w:rPr>
      </w:pPr>
      <w:r w:rsidRPr="00E26674">
        <w:rPr>
          <w:b/>
          <w:noProof/>
          <w:lang w:val="uk-UA"/>
        </w:rPr>
        <w:tab/>
      </w:r>
      <w:r w:rsidR="00603708">
        <w:rPr>
          <w:b/>
          <w:noProof/>
          <w:lang w:val="uk-UA"/>
        </w:rPr>
        <w:t xml:space="preserve">            </w:t>
      </w:r>
      <w:r w:rsidR="00E26674" w:rsidRPr="00E26674">
        <w:rPr>
          <w:b/>
          <w:noProof/>
          <w:lang w:val="uk-UA"/>
        </w:rPr>
        <w:t xml:space="preserve">  </w:t>
      </w:r>
    </w:p>
    <w:sectPr w:rsidR="00603708" w:rsidRPr="00F152E4" w:rsidSect="00D32627">
      <w:pgSz w:w="11906" w:h="16838"/>
      <w:pgMar w:top="709"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A21"/>
    <w:multiLevelType w:val="multilevel"/>
    <w:tmpl w:val="96780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4102A"/>
    <w:multiLevelType w:val="multilevel"/>
    <w:tmpl w:val="B498AD62"/>
    <w:lvl w:ilvl="0">
      <w:start w:val="1"/>
      <w:numFmt w:val="decimal"/>
      <w:lvlText w:val="%1."/>
      <w:lvlJc w:val="left"/>
      <w:pPr>
        <w:ind w:left="720" w:hanging="360"/>
      </w:pPr>
      <w:rPr>
        <w:rFonts w:hint="default"/>
        <w:b/>
        <w:bCs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8967A2B"/>
    <w:multiLevelType w:val="hybridMultilevel"/>
    <w:tmpl w:val="9EC0D876"/>
    <w:lvl w:ilvl="0" w:tplc="A6A0C2E2">
      <w:start w:val="3"/>
      <w:numFmt w:val="decimal"/>
      <w:lvlText w:val="%1."/>
      <w:lvlJc w:val="left"/>
      <w:pPr>
        <w:ind w:left="-66" w:hanging="360"/>
      </w:pPr>
      <w:rPr>
        <w:rFonts w:hint="default"/>
        <w:b/>
        <w:color w:val="000000" w:themeColor="text1"/>
      </w:rPr>
    </w:lvl>
    <w:lvl w:ilvl="1" w:tplc="04220019" w:tentative="1">
      <w:start w:val="1"/>
      <w:numFmt w:val="lowerLetter"/>
      <w:lvlText w:val="%2."/>
      <w:lvlJc w:val="left"/>
      <w:pPr>
        <w:ind w:left="654" w:hanging="360"/>
      </w:pPr>
    </w:lvl>
    <w:lvl w:ilvl="2" w:tplc="0422001B" w:tentative="1">
      <w:start w:val="1"/>
      <w:numFmt w:val="lowerRoman"/>
      <w:lvlText w:val="%3."/>
      <w:lvlJc w:val="right"/>
      <w:pPr>
        <w:ind w:left="1374" w:hanging="180"/>
      </w:pPr>
    </w:lvl>
    <w:lvl w:ilvl="3" w:tplc="0422000F" w:tentative="1">
      <w:start w:val="1"/>
      <w:numFmt w:val="decimal"/>
      <w:lvlText w:val="%4."/>
      <w:lvlJc w:val="left"/>
      <w:pPr>
        <w:ind w:left="2094" w:hanging="360"/>
      </w:pPr>
    </w:lvl>
    <w:lvl w:ilvl="4" w:tplc="04220019" w:tentative="1">
      <w:start w:val="1"/>
      <w:numFmt w:val="lowerLetter"/>
      <w:lvlText w:val="%5."/>
      <w:lvlJc w:val="left"/>
      <w:pPr>
        <w:ind w:left="2814" w:hanging="360"/>
      </w:pPr>
    </w:lvl>
    <w:lvl w:ilvl="5" w:tplc="0422001B" w:tentative="1">
      <w:start w:val="1"/>
      <w:numFmt w:val="lowerRoman"/>
      <w:lvlText w:val="%6."/>
      <w:lvlJc w:val="right"/>
      <w:pPr>
        <w:ind w:left="3534" w:hanging="180"/>
      </w:pPr>
    </w:lvl>
    <w:lvl w:ilvl="6" w:tplc="0422000F" w:tentative="1">
      <w:start w:val="1"/>
      <w:numFmt w:val="decimal"/>
      <w:lvlText w:val="%7."/>
      <w:lvlJc w:val="left"/>
      <w:pPr>
        <w:ind w:left="4254" w:hanging="360"/>
      </w:pPr>
    </w:lvl>
    <w:lvl w:ilvl="7" w:tplc="04220019" w:tentative="1">
      <w:start w:val="1"/>
      <w:numFmt w:val="lowerLetter"/>
      <w:lvlText w:val="%8."/>
      <w:lvlJc w:val="left"/>
      <w:pPr>
        <w:ind w:left="4974" w:hanging="360"/>
      </w:pPr>
    </w:lvl>
    <w:lvl w:ilvl="8" w:tplc="0422001B" w:tentative="1">
      <w:start w:val="1"/>
      <w:numFmt w:val="lowerRoman"/>
      <w:lvlText w:val="%9."/>
      <w:lvlJc w:val="right"/>
      <w:pPr>
        <w:ind w:left="5694" w:hanging="180"/>
      </w:pPr>
    </w:lvl>
  </w:abstractNum>
  <w:abstractNum w:abstractNumId="3" w15:restartNumberingAfterBreak="0">
    <w:nsid w:val="1ADB00CF"/>
    <w:multiLevelType w:val="hybridMultilevel"/>
    <w:tmpl w:val="E99455BA"/>
    <w:lvl w:ilvl="0" w:tplc="51E06210">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E445172"/>
    <w:multiLevelType w:val="hybridMultilevel"/>
    <w:tmpl w:val="7C86B042"/>
    <w:lvl w:ilvl="0" w:tplc="1960E68E">
      <w:start w:val="3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152352C"/>
    <w:multiLevelType w:val="hybridMultilevel"/>
    <w:tmpl w:val="C7D268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2F5C25"/>
    <w:multiLevelType w:val="hybridMultilevel"/>
    <w:tmpl w:val="47BEB0FA"/>
    <w:lvl w:ilvl="0" w:tplc="D25805D0">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15:restartNumberingAfterBreak="0">
    <w:nsid w:val="6BFF659C"/>
    <w:multiLevelType w:val="hybridMultilevel"/>
    <w:tmpl w:val="CE24C040"/>
    <w:lvl w:ilvl="0" w:tplc="D5940CF0">
      <w:start w:val="1"/>
      <w:numFmt w:val="decimal"/>
      <w:lvlText w:val="%1."/>
      <w:lvlJc w:val="left"/>
      <w:pPr>
        <w:ind w:left="927" w:hanging="360"/>
      </w:pPr>
      <w:rPr>
        <w:rFonts w:hint="default"/>
        <w:b/>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2FD25E9"/>
    <w:multiLevelType w:val="hybridMultilevel"/>
    <w:tmpl w:val="748A4DF8"/>
    <w:lvl w:ilvl="0" w:tplc="3C90E31E">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7"/>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1"/>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2D2"/>
    <w:rsid w:val="00030C74"/>
    <w:rsid w:val="00034722"/>
    <w:rsid w:val="00037B21"/>
    <w:rsid w:val="00061B18"/>
    <w:rsid w:val="000654BA"/>
    <w:rsid w:val="000C5B8C"/>
    <w:rsid w:val="000D0D10"/>
    <w:rsid w:val="000E4BC0"/>
    <w:rsid w:val="001043A7"/>
    <w:rsid w:val="00112F48"/>
    <w:rsid w:val="00135369"/>
    <w:rsid w:val="001503BD"/>
    <w:rsid w:val="00172E01"/>
    <w:rsid w:val="00181986"/>
    <w:rsid w:val="00190442"/>
    <w:rsid w:val="00191ABD"/>
    <w:rsid w:val="001956BE"/>
    <w:rsid w:val="001A0998"/>
    <w:rsid w:val="001A34BA"/>
    <w:rsid w:val="001A710A"/>
    <w:rsid w:val="001B1EA8"/>
    <w:rsid w:val="001B3EDC"/>
    <w:rsid w:val="001C7A7F"/>
    <w:rsid w:val="002302F2"/>
    <w:rsid w:val="00236213"/>
    <w:rsid w:val="00243FAE"/>
    <w:rsid w:val="002478BD"/>
    <w:rsid w:val="00255A1D"/>
    <w:rsid w:val="00257B7C"/>
    <w:rsid w:val="002952AD"/>
    <w:rsid w:val="00297A98"/>
    <w:rsid w:val="002E4B8C"/>
    <w:rsid w:val="002F5D32"/>
    <w:rsid w:val="00313C5C"/>
    <w:rsid w:val="00313CFF"/>
    <w:rsid w:val="003A59A1"/>
    <w:rsid w:val="003D11EA"/>
    <w:rsid w:val="003E2CFB"/>
    <w:rsid w:val="003F5E8B"/>
    <w:rsid w:val="00403D8A"/>
    <w:rsid w:val="00404B76"/>
    <w:rsid w:val="00415441"/>
    <w:rsid w:val="0042044F"/>
    <w:rsid w:val="00462766"/>
    <w:rsid w:val="004A6ED7"/>
    <w:rsid w:val="004B2705"/>
    <w:rsid w:val="004D5FB2"/>
    <w:rsid w:val="00534AB6"/>
    <w:rsid w:val="00543609"/>
    <w:rsid w:val="0055475B"/>
    <w:rsid w:val="00563863"/>
    <w:rsid w:val="005705CB"/>
    <w:rsid w:val="005C472F"/>
    <w:rsid w:val="005D0F60"/>
    <w:rsid w:val="006030B0"/>
    <w:rsid w:val="00603708"/>
    <w:rsid w:val="006142AF"/>
    <w:rsid w:val="00634EE2"/>
    <w:rsid w:val="006360BC"/>
    <w:rsid w:val="00640184"/>
    <w:rsid w:val="00651CC7"/>
    <w:rsid w:val="00656FEB"/>
    <w:rsid w:val="006D2C88"/>
    <w:rsid w:val="0078511F"/>
    <w:rsid w:val="00786E37"/>
    <w:rsid w:val="007A5E72"/>
    <w:rsid w:val="007B5BC6"/>
    <w:rsid w:val="007B6CD0"/>
    <w:rsid w:val="007C777A"/>
    <w:rsid w:val="007E2D97"/>
    <w:rsid w:val="007E540C"/>
    <w:rsid w:val="007F085D"/>
    <w:rsid w:val="00802D96"/>
    <w:rsid w:val="00822434"/>
    <w:rsid w:val="00832496"/>
    <w:rsid w:val="008343AF"/>
    <w:rsid w:val="008E2309"/>
    <w:rsid w:val="00902341"/>
    <w:rsid w:val="0092615D"/>
    <w:rsid w:val="0093281F"/>
    <w:rsid w:val="009371BC"/>
    <w:rsid w:val="00945A16"/>
    <w:rsid w:val="009550AA"/>
    <w:rsid w:val="00977D55"/>
    <w:rsid w:val="00985218"/>
    <w:rsid w:val="009875D0"/>
    <w:rsid w:val="009C5731"/>
    <w:rsid w:val="009E50EF"/>
    <w:rsid w:val="009F060B"/>
    <w:rsid w:val="00A67870"/>
    <w:rsid w:val="00A862D2"/>
    <w:rsid w:val="00A87402"/>
    <w:rsid w:val="00A90699"/>
    <w:rsid w:val="00AD0E1C"/>
    <w:rsid w:val="00AE5ED9"/>
    <w:rsid w:val="00AF4D93"/>
    <w:rsid w:val="00B769D0"/>
    <w:rsid w:val="00B80071"/>
    <w:rsid w:val="00BD5EEE"/>
    <w:rsid w:val="00C00620"/>
    <w:rsid w:val="00C37847"/>
    <w:rsid w:val="00C45CBE"/>
    <w:rsid w:val="00C45E73"/>
    <w:rsid w:val="00C5108D"/>
    <w:rsid w:val="00C55395"/>
    <w:rsid w:val="00C904A3"/>
    <w:rsid w:val="00C9588A"/>
    <w:rsid w:val="00CB1DC2"/>
    <w:rsid w:val="00CE794A"/>
    <w:rsid w:val="00CF5214"/>
    <w:rsid w:val="00D32627"/>
    <w:rsid w:val="00D6155F"/>
    <w:rsid w:val="00D81E42"/>
    <w:rsid w:val="00DC03CF"/>
    <w:rsid w:val="00DD3986"/>
    <w:rsid w:val="00E25D63"/>
    <w:rsid w:val="00E26674"/>
    <w:rsid w:val="00E55A89"/>
    <w:rsid w:val="00E627A4"/>
    <w:rsid w:val="00EA575B"/>
    <w:rsid w:val="00EB72CA"/>
    <w:rsid w:val="00EF2C8A"/>
    <w:rsid w:val="00F10F0B"/>
    <w:rsid w:val="00F152E4"/>
    <w:rsid w:val="00F16613"/>
    <w:rsid w:val="00F502F0"/>
    <w:rsid w:val="00F72231"/>
    <w:rsid w:val="00F97B46"/>
    <w:rsid w:val="00FB1792"/>
    <w:rsid w:val="00FB31B3"/>
    <w:rsid w:val="00FB7D09"/>
    <w:rsid w:val="00FE1A6E"/>
    <w:rsid w:val="00FE2ED4"/>
    <w:rsid w:val="00FF2F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4FF6B"/>
  <w15:docId w15:val="{59076195-7D4A-40D7-BAEB-F4B589D18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06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90699"/>
    <w:pPr>
      <w:jc w:val="center"/>
    </w:pPr>
    <w:rPr>
      <w:rFonts w:ascii="Cambria" w:hAnsi="Cambria"/>
      <w:b/>
      <w:bCs/>
      <w:kern w:val="28"/>
      <w:sz w:val="32"/>
      <w:szCs w:val="32"/>
    </w:rPr>
  </w:style>
  <w:style w:type="character" w:customStyle="1" w:styleId="a4">
    <w:name w:val="Заголовок Знак"/>
    <w:basedOn w:val="a0"/>
    <w:link w:val="a3"/>
    <w:uiPriority w:val="99"/>
    <w:rsid w:val="00A90699"/>
    <w:rPr>
      <w:rFonts w:ascii="Cambria" w:eastAsia="Times New Roman" w:hAnsi="Cambria" w:cs="Times New Roman"/>
      <w:b/>
      <w:bCs/>
      <w:kern w:val="28"/>
      <w:sz w:val="32"/>
      <w:szCs w:val="32"/>
      <w:lang w:eastAsia="ru-RU"/>
    </w:rPr>
  </w:style>
  <w:style w:type="paragraph" w:styleId="a5">
    <w:name w:val="List Paragraph"/>
    <w:basedOn w:val="a"/>
    <w:uiPriority w:val="34"/>
    <w:qFormat/>
    <w:rsid w:val="00985218"/>
    <w:pPr>
      <w:ind w:left="720"/>
      <w:contextualSpacing/>
    </w:pPr>
  </w:style>
  <w:style w:type="table" w:styleId="a6">
    <w:name w:val="Table Grid"/>
    <w:basedOn w:val="a1"/>
    <w:uiPriority w:val="59"/>
    <w:rsid w:val="00945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462766"/>
    <w:pPr>
      <w:tabs>
        <w:tab w:val="center" w:pos="4844"/>
        <w:tab w:val="right" w:pos="9689"/>
      </w:tabs>
    </w:pPr>
    <w:rPr>
      <w:rFonts w:asciiTheme="minorHAnsi" w:eastAsiaTheme="minorHAnsi" w:hAnsiTheme="minorHAnsi" w:cstheme="minorBidi"/>
      <w:sz w:val="22"/>
      <w:szCs w:val="22"/>
      <w:lang w:val="en-US" w:eastAsia="en-US"/>
    </w:rPr>
  </w:style>
  <w:style w:type="character" w:customStyle="1" w:styleId="a8">
    <w:name w:val="Нижний колонтитул Знак"/>
    <w:basedOn w:val="a0"/>
    <w:link w:val="a7"/>
    <w:uiPriority w:val="99"/>
    <w:rsid w:val="00462766"/>
    <w:rPr>
      <w:lang w:val="en-US"/>
    </w:rPr>
  </w:style>
  <w:style w:type="paragraph" w:styleId="a9">
    <w:name w:val="Body Text"/>
    <w:basedOn w:val="a"/>
    <w:link w:val="aa"/>
    <w:uiPriority w:val="99"/>
    <w:rsid w:val="00462766"/>
    <w:pPr>
      <w:tabs>
        <w:tab w:val="num" w:pos="0"/>
      </w:tabs>
      <w:jc w:val="both"/>
    </w:pPr>
    <w:rPr>
      <w:lang w:val="uk-UA"/>
    </w:rPr>
  </w:style>
  <w:style w:type="character" w:customStyle="1" w:styleId="aa">
    <w:name w:val="Основной текст Знак"/>
    <w:basedOn w:val="a0"/>
    <w:link w:val="a9"/>
    <w:uiPriority w:val="99"/>
    <w:rsid w:val="00462766"/>
    <w:rPr>
      <w:rFonts w:ascii="Times New Roman" w:eastAsia="Times New Roman" w:hAnsi="Times New Roman" w:cs="Times New Roman"/>
      <w:sz w:val="24"/>
      <w:szCs w:val="24"/>
      <w:lang w:val="uk-UA" w:eastAsia="ru-RU"/>
    </w:rPr>
  </w:style>
  <w:style w:type="character" w:customStyle="1" w:styleId="apple-converted-space">
    <w:name w:val="apple-converted-space"/>
    <w:basedOn w:val="a0"/>
    <w:rsid w:val="00236213"/>
  </w:style>
  <w:style w:type="paragraph" w:styleId="ab">
    <w:name w:val="Normal (Web)"/>
    <w:basedOn w:val="a"/>
    <w:uiPriority w:val="99"/>
    <w:unhideWhenUsed/>
    <w:rsid w:val="00D32627"/>
    <w:pPr>
      <w:spacing w:before="100" w:beforeAutospacing="1" w:after="100" w:afterAutospacing="1"/>
    </w:pPr>
  </w:style>
  <w:style w:type="character" w:styleId="ac">
    <w:name w:val="Hyperlink"/>
    <w:basedOn w:val="a0"/>
    <w:uiPriority w:val="99"/>
    <w:semiHidden/>
    <w:unhideWhenUsed/>
    <w:rsid w:val="00E55A89"/>
    <w:rPr>
      <w:color w:val="0000FF"/>
      <w:u w:val="single"/>
    </w:rPr>
  </w:style>
  <w:style w:type="paragraph" w:styleId="ad">
    <w:name w:val="No Spacing"/>
    <w:link w:val="ae"/>
    <w:uiPriority w:val="1"/>
    <w:qFormat/>
    <w:rsid w:val="00AE5ED9"/>
    <w:pPr>
      <w:spacing w:after="0" w:line="240" w:lineRule="auto"/>
    </w:pPr>
    <w:rPr>
      <w:rFonts w:ascii="Cambria" w:eastAsia="Times New Roman" w:hAnsi="Cambria" w:cs="Times New Roman"/>
      <w:sz w:val="24"/>
      <w:szCs w:val="20"/>
    </w:rPr>
  </w:style>
  <w:style w:type="character" w:customStyle="1" w:styleId="ae">
    <w:name w:val="Без интервала Знак"/>
    <w:basedOn w:val="a0"/>
    <w:link w:val="ad"/>
    <w:uiPriority w:val="1"/>
    <w:rsid w:val="00AE5ED9"/>
    <w:rPr>
      <w:rFonts w:ascii="Cambria" w:eastAsia="Times New Roman" w:hAnsi="Cambria" w:cs="Times New Roman"/>
      <w:sz w:val="24"/>
      <w:szCs w:val="20"/>
    </w:rPr>
  </w:style>
  <w:style w:type="paragraph" w:styleId="af">
    <w:name w:val="Balloon Text"/>
    <w:basedOn w:val="a"/>
    <w:link w:val="af0"/>
    <w:uiPriority w:val="99"/>
    <w:semiHidden/>
    <w:unhideWhenUsed/>
    <w:rsid w:val="00E25D63"/>
    <w:rPr>
      <w:rFonts w:ascii="Segoe UI" w:hAnsi="Segoe UI" w:cs="Segoe UI"/>
      <w:sz w:val="18"/>
      <w:szCs w:val="18"/>
    </w:rPr>
  </w:style>
  <w:style w:type="character" w:customStyle="1" w:styleId="af0">
    <w:name w:val="Текст выноски Знак"/>
    <w:basedOn w:val="a0"/>
    <w:link w:val="af"/>
    <w:uiPriority w:val="99"/>
    <w:semiHidden/>
    <w:rsid w:val="00E25D63"/>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17171">
      <w:bodyDiv w:val="1"/>
      <w:marLeft w:val="0"/>
      <w:marRight w:val="0"/>
      <w:marTop w:val="0"/>
      <w:marBottom w:val="0"/>
      <w:divBdr>
        <w:top w:val="none" w:sz="0" w:space="0" w:color="auto"/>
        <w:left w:val="none" w:sz="0" w:space="0" w:color="auto"/>
        <w:bottom w:val="none" w:sz="0" w:space="0" w:color="auto"/>
        <w:right w:val="none" w:sz="0" w:space="0" w:color="auto"/>
      </w:divBdr>
      <w:divsChild>
        <w:div w:id="1725912257">
          <w:marLeft w:val="0"/>
          <w:marRight w:val="0"/>
          <w:marTop w:val="0"/>
          <w:marBottom w:val="0"/>
          <w:divBdr>
            <w:top w:val="none" w:sz="0" w:space="0" w:color="auto"/>
            <w:left w:val="none" w:sz="0" w:space="0" w:color="auto"/>
            <w:bottom w:val="none" w:sz="0" w:space="0" w:color="auto"/>
            <w:right w:val="none" w:sz="0" w:space="0" w:color="auto"/>
          </w:divBdr>
        </w:div>
      </w:divsChild>
    </w:div>
    <w:div w:id="141933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4209</Words>
  <Characters>2400</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Mykola Gonchar</dc:creator>
  <cp:lastModifiedBy>Julia Haldetska</cp:lastModifiedBy>
  <cp:revision>15</cp:revision>
  <cp:lastPrinted>2025-12-16T14:27:00Z</cp:lastPrinted>
  <dcterms:created xsi:type="dcterms:W3CDTF">2022-07-20T07:34:00Z</dcterms:created>
  <dcterms:modified xsi:type="dcterms:W3CDTF">2025-12-16T14:27:00Z</dcterms:modified>
</cp:coreProperties>
</file>